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C4" w:rsidRPr="001D63E0" w:rsidRDefault="007300C1" w:rsidP="004A0DC4">
      <w:pPr>
        <w:spacing w:line="360" w:lineRule="auto"/>
        <w:ind w:left="-993"/>
        <w:jc w:val="center"/>
        <w:rPr>
          <w:rFonts w:ascii="Helvetica Neue" w:hAnsi="Helvetica Neue"/>
          <w:color w:val="4B4B4B"/>
          <w:spacing w:val="-6"/>
          <w:sz w:val="14"/>
        </w:rPr>
      </w:pPr>
      <w:r>
        <w:rPr>
          <w:noProof/>
        </w:rPr>
        <w:drawing>
          <wp:inline distT="0" distB="0" distL="0" distR="0" wp14:anchorId="73550E8A" wp14:editId="3EA18783">
            <wp:extent cx="5439507" cy="941791"/>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37246" cy="941400"/>
                    </a:xfrm>
                    <a:prstGeom prst="rect">
                      <a:avLst/>
                    </a:prstGeom>
                  </pic:spPr>
                </pic:pic>
              </a:graphicData>
            </a:graphic>
          </wp:inline>
        </w:drawing>
      </w:r>
    </w:p>
    <w:p w:rsidR="004A0DC4" w:rsidRPr="001D63E0" w:rsidRDefault="004A0DC4" w:rsidP="004A0DC4">
      <w:pPr>
        <w:spacing w:line="360" w:lineRule="auto"/>
        <w:jc w:val="center"/>
        <w:rPr>
          <w:rFonts w:ascii="Arial" w:hAnsi="Arial" w:cs="Arial"/>
          <w:color w:val="4B4B4B"/>
          <w:spacing w:val="-6"/>
        </w:rPr>
      </w:pPr>
      <w:r w:rsidRPr="001D63E0">
        <w:rPr>
          <w:rFonts w:ascii="Arial" w:hAnsi="Arial" w:cs="Arial"/>
          <w:color w:val="4B4B4B"/>
          <w:spacing w:val="-6"/>
        </w:rPr>
        <w:t>____________________________________</w:t>
      </w:r>
      <w:r>
        <w:rPr>
          <w:rFonts w:ascii="Arial" w:hAnsi="Arial" w:cs="Arial"/>
          <w:color w:val="4B4B4B"/>
          <w:spacing w:val="-6"/>
        </w:rPr>
        <w:t>___________________________</w:t>
      </w: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4A0DC4" w:rsidRDefault="004A0DC4">
      <w:pPr>
        <w:spacing w:line="200" w:lineRule="exact"/>
        <w:rPr>
          <w:sz w:val="24"/>
          <w:szCs w:val="24"/>
        </w:rPr>
      </w:pPr>
    </w:p>
    <w:p w:rsidR="004A0DC4" w:rsidRDefault="004A0DC4">
      <w:pPr>
        <w:spacing w:line="200" w:lineRule="exact"/>
        <w:rPr>
          <w:sz w:val="24"/>
          <w:szCs w:val="24"/>
        </w:rPr>
      </w:pPr>
    </w:p>
    <w:p w:rsidR="004A0DC4" w:rsidRDefault="004A0DC4">
      <w:pPr>
        <w:spacing w:line="200" w:lineRule="exact"/>
        <w:rPr>
          <w:sz w:val="24"/>
          <w:szCs w:val="24"/>
        </w:rPr>
      </w:pPr>
    </w:p>
    <w:p w:rsidR="004A0DC4" w:rsidRDefault="004A0DC4">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73" w:lineRule="exact"/>
        <w:rPr>
          <w:sz w:val="24"/>
          <w:szCs w:val="24"/>
        </w:rPr>
      </w:pPr>
    </w:p>
    <w:p w:rsidR="00F8619D" w:rsidRDefault="00263DE3" w:rsidP="00850AC7">
      <w:pPr>
        <w:jc w:val="center"/>
        <w:rPr>
          <w:sz w:val="20"/>
          <w:szCs w:val="20"/>
        </w:rPr>
      </w:pPr>
      <w:r>
        <w:rPr>
          <w:rFonts w:eastAsia="Times New Roman"/>
          <w:b/>
          <w:bCs/>
          <w:sz w:val="48"/>
          <w:szCs w:val="48"/>
        </w:rPr>
        <w:t>РЕГЛАМЕНТ ОПЕРАТОРА ЭДО</w:t>
      </w:r>
    </w:p>
    <w:p w:rsidR="00F8619D" w:rsidRDefault="00263DE3" w:rsidP="00850AC7">
      <w:pPr>
        <w:spacing w:line="239" w:lineRule="auto"/>
        <w:jc w:val="center"/>
        <w:rPr>
          <w:sz w:val="24"/>
          <w:szCs w:val="24"/>
        </w:rPr>
      </w:pPr>
      <w:r>
        <w:rPr>
          <w:rFonts w:eastAsia="Times New Roman"/>
          <w:b/>
          <w:bCs/>
          <w:sz w:val="36"/>
          <w:szCs w:val="36"/>
        </w:rPr>
        <w:t>(Оператора электронного документооборота)</w:t>
      </w: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200" w:lineRule="exact"/>
        <w:rPr>
          <w:sz w:val="24"/>
          <w:szCs w:val="24"/>
        </w:rPr>
      </w:pPr>
    </w:p>
    <w:p w:rsidR="00F8619D" w:rsidRDefault="00F8619D">
      <w:pPr>
        <w:spacing w:line="305" w:lineRule="exact"/>
        <w:rPr>
          <w:sz w:val="24"/>
          <w:szCs w:val="24"/>
        </w:rPr>
      </w:pPr>
    </w:p>
    <w:p w:rsidR="00F8619D" w:rsidRDefault="00263DE3">
      <w:pPr>
        <w:ind w:left="2940"/>
        <w:rPr>
          <w:sz w:val="20"/>
          <w:szCs w:val="20"/>
        </w:rPr>
      </w:pPr>
      <w:r>
        <w:rPr>
          <w:rFonts w:eastAsia="Times New Roman"/>
          <w:b/>
          <w:bCs/>
          <w:color w:val="7F7F7F"/>
          <w:sz w:val="20"/>
          <w:szCs w:val="20"/>
        </w:rPr>
        <w:t>Москва 20</w:t>
      </w:r>
      <w:r w:rsidR="00035517">
        <w:rPr>
          <w:rFonts w:eastAsia="Times New Roman"/>
          <w:b/>
          <w:bCs/>
          <w:color w:val="7F7F7F"/>
          <w:sz w:val="20"/>
          <w:szCs w:val="20"/>
        </w:rPr>
        <w:t>23</w:t>
      </w:r>
      <w:r>
        <w:rPr>
          <w:rFonts w:eastAsia="Times New Roman"/>
          <w:b/>
          <w:bCs/>
          <w:color w:val="7F7F7F"/>
          <w:sz w:val="20"/>
          <w:szCs w:val="20"/>
        </w:rPr>
        <w:t xml:space="preserve"> год</w:t>
      </w:r>
    </w:p>
    <w:p w:rsidR="00F8619D" w:rsidRDefault="00F8619D">
      <w:pPr>
        <w:sectPr w:rsidR="00F8619D">
          <w:pgSz w:w="11900" w:h="16838"/>
          <w:pgMar w:top="1440" w:right="2140" w:bottom="949" w:left="2360" w:header="0" w:footer="0" w:gutter="0"/>
          <w:cols w:space="720" w:equalWidth="0">
            <w:col w:w="7400"/>
          </w:cols>
        </w:sectPr>
      </w:pPr>
    </w:p>
    <w:tbl>
      <w:tblPr>
        <w:tblW w:w="0" w:type="auto"/>
        <w:tblLayout w:type="fixed"/>
        <w:tblCellMar>
          <w:left w:w="0" w:type="dxa"/>
          <w:right w:w="0" w:type="dxa"/>
        </w:tblCellMar>
        <w:tblLook w:val="04A0" w:firstRow="1" w:lastRow="0" w:firstColumn="1" w:lastColumn="0" w:noHBand="0" w:noVBand="1"/>
      </w:tblPr>
      <w:tblGrid>
        <w:gridCol w:w="1280"/>
        <w:gridCol w:w="7660"/>
        <w:gridCol w:w="120"/>
      </w:tblGrid>
      <w:tr w:rsidR="00F8619D">
        <w:trPr>
          <w:trHeight w:val="276"/>
        </w:trPr>
        <w:tc>
          <w:tcPr>
            <w:tcW w:w="1280" w:type="dxa"/>
            <w:vAlign w:val="bottom"/>
          </w:tcPr>
          <w:p w:rsidR="00F8619D" w:rsidRDefault="00F8619D">
            <w:pPr>
              <w:rPr>
                <w:sz w:val="23"/>
                <w:szCs w:val="23"/>
              </w:rPr>
            </w:pPr>
            <w:bookmarkStart w:id="0" w:name="page2"/>
            <w:bookmarkEnd w:id="0"/>
          </w:p>
        </w:tc>
        <w:tc>
          <w:tcPr>
            <w:tcW w:w="7660" w:type="dxa"/>
            <w:vAlign w:val="bottom"/>
          </w:tcPr>
          <w:p w:rsidR="00F8619D" w:rsidRDefault="00263DE3">
            <w:pPr>
              <w:ind w:right="3620"/>
              <w:jc w:val="right"/>
              <w:rPr>
                <w:sz w:val="20"/>
                <w:szCs w:val="20"/>
              </w:rPr>
            </w:pPr>
            <w:r>
              <w:rPr>
                <w:rFonts w:eastAsia="Times New Roman"/>
                <w:b/>
                <w:bCs/>
                <w:sz w:val="24"/>
                <w:szCs w:val="24"/>
              </w:rPr>
              <w:t>Содержание</w:t>
            </w:r>
          </w:p>
        </w:tc>
        <w:tc>
          <w:tcPr>
            <w:tcW w:w="120" w:type="dxa"/>
            <w:vAlign w:val="bottom"/>
          </w:tcPr>
          <w:p w:rsidR="00F8619D" w:rsidRDefault="00F8619D">
            <w:pPr>
              <w:rPr>
                <w:sz w:val="23"/>
                <w:szCs w:val="23"/>
              </w:rPr>
            </w:pPr>
          </w:p>
        </w:tc>
      </w:tr>
      <w:tr w:rsidR="00F8619D">
        <w:trPr>
          <w:trHeight w:val="437"/>
        </w:trPr>
        <w:tc>
          <w:tcPr>
            <w:tcW w:w="8940" w:type="dxa"/>
            <w:gridSpan w:val="2"/>
            <w:vAlign w:val="bottom"/>
          </w:tcPr>
          <w:p w:rsidR="00F8619D" w:rsidRDefault="00BA1C74">
            <w:pPr>
              <w:jc w:val="right"/>
              <w:rPr>
                <w:rFonts w:eastAsia="Times New Roman"/>
                <w:b/>
                <w:bCs/>
                <w:w w:val="99"/>
                <w:sz w:val="24"/>
                <w:szCs w:val="24"/>
              </w:rPr>
            </w:pPr>
            <w:hyperlink w:anchor="page3">
              <w:r w:rsidR="00263DE3">
                <w:rPr>
                  <w:rFonts w:eastAsia="Times New Roman"/>
                  <w:b/>
                  <w:bCs/>
                  <w:w w:val="99"/>
                  <w:sz w:val="24"/>
                  <w:szCs w:val="24"/>
                </w:rPr>
                <w:t>СВЕДЕНИЯ ОБ ОПЕРАТОРЕ ЭДО ...................................................................................</w:t>
              </w:r>
            </w:hyperlink>
          </w:p>
        </w:tc>
        <w:tc>
          <w:tcPr>
            <w:tcW w:w="120" w:type="dxa"/>
            <w:vAlign w:val="bottom"/>
          </w:tcPr>
          <w:p w:rsidR="00F8619D" w:rsidRDefault="00BA1C74">
            <w:pPr>
              <w:jc w:val="right"/>
              <w:rPr>
                <w:rFonts w:eastAsia="Times New Roman"/>
                <w:b/>
                <w:bCs/>
                <w:w w:val="82"/>
                <w:sz w:val="24"/>
                <w:szCs w:val="24"/>
              </w:rPr>
            </w:pPr>
            <w:hyperlink w:anchor="page3">
              <w:r w:rsidR="00263DE3">
                <w:rPr>
                  <w:rFonts w:eastAsia="Times New Roman"/>
                  <w:b/>
                  <w:bCs/>
                  <w:w w:val="82"/>
                  <w:sz w:val="24"/>
                  <w:szCs w:val="24"/>
                </w:rPr>
                <w:t>3</w:t>
              </w:r>
            </w:hyperlink>
          </w:p>
        </w:tc>
      </w:tr>
      <w:tr w:rsidR="00F8619D">
        <w:trPr>
          <w:trHeight w:val="396"/>
        </w:trPr>
        <w:tc>
          <w:tcPr>
            <w:tcW w:w="1280" w:type="dxa"/>
            <w:vAlign w:val="bottom"/>
          </w:tcPr>
          <w:p w:rsidR="00F8619D" w:rsidRDefault="00BA1C74">
            <w:pPr>
              <w:rPr>
                <w:rFonts w:eastAsia="Times New Roman"/>
                <w:b/>
                <w:bCs/>
                <w:sz w:val="24"/>
                <w:szCs w:val="24"/>
              </w:rPr>
            </w:pPr>
            <w:hyperlink w:anchor="page5">
              <w:r w:rsidR="00263DE3">
                <w:rPr>
                  <w:rFonts w:eastAsia="Times New Roman"/>
                  <w:b/>
                  <w:bCs/>
                  <w:sz w:val="24"/>
                  <w:szCs w:val="24"/>
                </w:rPr>
                <w:t>СТАТЬЯ 1.</w:t>
              </w:r>
            </w:hyperlink>
          </w:p>
        </w:tc>
        <w:tc>
          <w:tcPr>
            <w:tcW w:w="7660" w:type="dxa"/>
            <w:vAlign w:val="bottom"/>
          </w:tcPr>
          <w:p w:rsidR="00F8619D" w:rsidRDefault="00BA1C74">
            <w:pPr>
              <w:jc w:val="right"/>
              <w:rPr>
                <w:rFonts w:eastAsia="Times New Roman"/>
                <w:b/>
                <w:bCs/>
                <w:w w:val="99"/>
                <w:sz w:val="24"/>
                <w:szCs w:val="24"/>
              </w:rPr>
            </w:pPr>
            <w:hyperlink w:anchor="page5">
              <w:r w:rsidR="00263DE3">
                <w:rPr>
                  <w:rFonts w:eastAsia="Times New Roman"/>
                  <w:b/>
                  <w:bCs/>
                  <w:w w:val="99"/>
                  <w:sz w:val="24"/>
                  <w:szCs w:val="24"/>
                </w:rPr>
                <w:t>ТЕРМИНЫ И ОПРЕДЕЛЕНИЯ ....................................................................</w:t>
              </w:r>
            </w:hyperlink>
          </w:p>
        </w:tc>
        <w:tc>
          <w:tcPr>
            <w:tcW w:w="120" w:type="dxa"/>
            <w:vAlign w:val="bottom"/>
          </w:tcPr>
          <w:p w:rsidR="00F8619D" w:rsidRDefault="00BA1C74">
            <w:pPr>
              <w:jc w:val="right"/>
              <w:rPr>
                <w:rFonts w:eastAsia="Times New Roman"/>
                <w:b/>
                <w:bCs/>
                <w:w w:val="82"/>
                <w:sz w:val="24"/>
                <w:szCs w:val="24"/>
              </w:rPr>
            </w:pPr>
            <w:hyperlink w:anchor="page5">
              <w:r w:rsidR="00263DE3">
                <w:rPr>
                  <w:rFonts w:eastAsia="Times New Roman"/>
                  <w:b/>
                  <w:bCs/>
                  <w:w w:val="82"/>
                  <w:sz w:val="24"/>
                  <w:szCs w:val="24"/>
                </w:rPr>
                <w:t>5</w:t>
              </w:r>
            </w:hyperlink>
          </w:p>
        </w:tc>
      </w:tr>
      <w:tr w:rsidR="00F8619D">
        <w:trPr>
          <w:trHeight w:val="396"/>
        </w:trPr>
        <w:tc>
          <w:tcPr>
            <w:tcW w:w="1280" w:type="dxa"/>
            <w:vAlign w:val="bottom"/>
          </w:tcPr>
          <w:p w:rsidR="00F8619D" w:rsidRDefault="00BA1C74">
            <w:pPr>
              <w:rPr>
                <w:rFonts w:eastAsia="Times New Roman"/>
                <w:b/>
                <w:bCs/>
                <w:sz w:val="24"/>
                <w:szCs w:val="24"/>
              </w:rPr>
            </w:pPr>
            <w:hyperlink w:anchor="page8">
              <w:r w:rsidR="00263DE3">
                <w:rPr>
                  <w:rFonts w:eastAsia="Times New Roman"/>
                  <w:b/>
                  <w:bCs/>
                  <w:sz w:val="24"/>
                  <w:szCs w:val="24"/>
                </w:rPr>
                <w:t>СТАТЬЯ 2.</w:t>
              </w:r>
            </w:hyperlink>
          </w:p>
        </w:tc>
        <w:tc>
          <w:tcPr>
            <w:tcW w:w="7660" w:type="dxa"/>
            <w:vAlign w:val="bottom"/>
          </w:tcPr>
          <w:p w:rsidR="00F8619D" w:rsidRDefault="00BA1C74">
            <w:pPr>
              <w:jc w:val="right"/>
              <w:rPr>
                <w:rFonts w:eastAsia="Times New Roman"/>
                <w:b/>
                <w:bCs/>
                <w:w w:val="99"/>
                <w:sz w:val="24"/>
                <w:szCs w:val="24"/>
              </w:rPr>
            </w:pPr>
            <w:hyperlink w:anchor="page8">
              <w:r w:rsidR="00263DE3">
                <w:rPr>
                  <w:rFonts w:eastAsia="Times New Roman"/>
                  <w:b/>
                  <w:bCs/>
                  <w:w w:val="99"/>
                  <w:sz w:val="24"/>
                  <w:szCs w:val="24"/>
                </w:rPr>
                <w:t>СТАТУС РЕГЛАМЕНТА ................................................................................</w:t>
              </w:r>
            </w:hyperlink>
          </w:p>
        </w:tc>
        <w:tc>
          <w:tcPr>
            <w:tcW w:w="120" w:type="dxa"/>
            <w:vAlign w:val="bottom"/>
          </w:tcPr>
          <w:p w:rsidR="00F8619D" w:rsidRDefault="00BA1C74">
            <w:pPr>
              <w:jc w:val="right"/>
              <w:rPr>
                <w:rFonts w:eastAsia="Times New Roman"/>
                <w:b/>
                <w:bCs/>
                <w:w w:val="82"/>
                <w:sz w:val="24"/>
                <w:szCs w:val="24"/>
              </w:rPr>
            </w:pPr>
            <w:hyperlink w:anchor="page8">
              <w:r w:rsidR="00263DE3">
                <w:rPr>
                  <w:rFonts w:eastAsia="Times New Roman"/>
                  <w:b/>
                  <w:bCs/>
                  <w:w w:val="82"/>
                  <w:sz w:val="24"/>
                  <w:szCs w:val="24"/>
                </w:rPr>
                <w:t>8</w:t>
              </w:r>
            </w:hyperlink>
          </w:p>
        </w:tc>
      </w:tr>
      <w:tr w:rsidR="00F8619D">
        <w:trPr>
          <w:trHeight w:val="396"/>
        </w:trPr>
        <w:tc>
          <w:tcPr>
            <w:tcW w:w="1280" w:type="dxa"/>
            <w:vAlign w:val="bottom"/>
          </w:tcPr>
          <w:p w:rsidR="00F8619D" w:rsidRDefault="00BA1C74">
            <w:pPr>
              <w:rPr>
                <w:rFonts w:eastAsia="Times New Roman"/>
                <w:b/>
                <w:bCs/>
                <w:sz w:val="24"/>
                <w:szCs w:val="24"/>
              </w:rPr>
            </w:pPr>
            <w:hyperlink w:anchor="page8">
              <w:r w:rsidR="00263DE3">
                <w:rPr>
                  <w:rFonts w:eastAsia="Times New Roman"/>
                  <w:b/>
                  <w:bCs/>
                  <w:sz w:val="24"/>
                  <w:szCs w:val="24"/>
                </w:rPr>
                <w:t>СТАТЬЯ 3.</w:t>
              </w:r>
            </w:hyperlink>
          </w:p>
        </w:tc>
        <w:tc>
          <w:tcPr>
            <w:tcW w:w="7660" w:type="dxa"/>
            <w:vAlign w:val="bottom"/>
          </w:tcPr>
          <w:p w:rsidR="00F8619D" w:rsidRDefault="00BA1C74">
            <w:pPr>
              <w:jc w:val="right"/>
              <w:rPr>
                <w:rFonts w:eastAsia="Times New Roman"/>
                <w:b/>
                <w:bCs/>
                <w:w w:val="99"/>
                <w:sz w:val="24"/>
                <w:szCs w:val="24"/>
              </w:rPr>
            </w:pPr>
            <w:hyperlink w:anchor="page8">
              <w:r w:rsidR="00263DE3">
                <w:rPr>
                  <w:rFonts w:eastAsia="Times New Roman"/>
                  <w:b/>
                  <w:bCs/>
                  <w:w w:val="99"/>
                  <w:sz w:val="24"/>
                  <w:szCs w:val="24"/>
                </w:rPr>
                <w:t>ПРЕДМЕТ РЕГЛАМЕНТА .............................................................................</w:t>
              </w:r>
            </w:hyperlink>
          </w:p>
        </w:tc>
        <w:tc>
          <w:tcPr>
            <w:tcW w:w="120" w:type="dxa"/>
            <w:vAlign w:val="bottom"/>
          </w:tcPr>
          <w:p w:rsidR="00F8619D" w:rsidRDefault="00BA1C74">
            <w:pPr>
              <w:jc w:val="right"/>
              <w:rPr>
                <w:rFonts w:eastAsia="Times New Roman"/>
                <w:b/>
                <w:bCs/>
                <w:w w:val="82"/>
                <w:sz w:val="24"/>
                <w:szCs w:val="24"/>
              </w:rPr>
            </w:pPr>
            <w:hyperlink w:anchor="page8">
              <w:r w:rsidR="00263DE3">
                <w:rPr>
                  <w:rFonts w:eastAsia="Times New Roman"/>
                  <w:b/>
                  <w:bCs/>
                  <w:w w:val="82"/>
                  <w:sz w:val="24"/>
                  <w:szCs w:val="24"/>
                </w:rPr>
                <w:t>8</w:t>
              </w:r>
            </w:hyperlink>
          </w:p>
        </w:tc>
      </w:tr>
    </w:tbl>
    <w:p w:rsidR="00F8619D" w:rsidRDefault="00F8619D">
      <w:pPr>
        <w:spacing w:line="120" w:lineRule="exact"/>
        <w:rPr>
          <w:sz w:val="20"/>
          <w:szCs w:val="20"/>
        </w:rPr>
      </w:pPr>
    </w:p>
    <w:p w:rsidR="00F8619D" w:rsidRDefault="00BA1C74">
      <w:pPr>
        <w:rPr>
          <w:rFonts w:eastAsia="Times New Roman"/>
          <w:b/>
          <w:bCs/>
          <w:sz w:val="24"/>
          <w:szCs w:val="24"/>
        </w:rPr>
      </w:pPr>
      <w:hyperlink w:anchor="page8">
        <w:r w:rsidR="00263DE3">
          <w:rPr>
            <w:rFonts w:eastAsia="Times New Roman"/>
            <w:b/>
            <w:bCs/>
            <w:sz w:val="24"/>
            <w:szCs w:val="24"/>
          </w:rPr>
          <w:t>СТАТЬЯ 4. ПРИМЕНЕНИЕ, ИЗМЕНЕНИЕ И ПРЕКРАЩЕНИЕ РЕГЛАМЕНТА . 8</w:t>
        </w:r>
      </w:hyperlink>
    </w:p>
    <w:p w:rsidR="00F8619D" w:rsidRDefault="00F8619D">
      <w:pPr>
        <w:spacing w:line="120" w:lineRule="exact"/>
        <w:rPr>
          <w:sz w:val="20"/>
          <w:szCs w:val="20"/>
        </w:rPr>
      </w:pPr>
    </w:p>
    <w:p w:rsidR="00F8619D" w:rsidRDefault="00BA1C74">
      <w:pPr>
        <w:rPr>
          <w:rFonts w:eastAsia="Times New Roman"/>
          <w:b/>
          <w:bCs/>
          <w:sz w:val="24"/>
          <w:szCs w:val="24"/>
        </w:rPr>
      </w:pPr>
      <w:hyperlink w:anchor="page10">
        <w:r w:rsidR="00263DE3">
          <w:rPr>
            <w:rFonts w:eastAsia="Times New Roman"/>
            <w:b/>
            <w:bCs/>
            <w:sz w:val="24"/>
            <w:szCs w:val="24"/>
          </w:rPr>
          <w:t>СТАТЬЯ 5. СЕРТИФИКАТ КЛЮЧА ПРОВЕРКИ ЭЛЕКТРОННОЙ ПОДПИСИ 10</w:t>
        </w:r>
      </w:hyperlink>
    </w:p>
    <w:p w:rsidR="00F8619D" w:rsidRDefault="00F8619D">
      <w:pPr>
        <w:spacing w:line="1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80"/>
        <w:gridCol w:w="7540"/>
        <w:gridCol w:w="240"/>
      </w:tblGrid>
      <w:tr w:rsidR="00F8619D">
        <w:trPr>
          <w:trHeight w:val="276"/>
        </w:trPr>
        <w:tc>
          <w:tcPr>
            <w:tcW w:w="1280" w:type="dxa"/>
            <w:vAlign w:val="bottom"/>
          </w:tcPr>
          <w:p w:rsidR="00F8619D" w:rsidRDefault="00BA1C74">
            <w:pPr>
              <w:rPr>
                <w:rFonts w:eastAsia="Times New Roman"/>
                <w:b/>
                <w:bCs/>
                <w:sz w:val="24"/>
                <w:szCs w:val="24"/>
              </w:rPr>
            </w:pPr>
            <w:hyperlink w:anchor="page10">
              <w:r w:rsidR="00263DE3">
                <w:rPr>
                  <w:rFonts w:eastAsia="Times New Roman"/>
                  <w:b/>
                  <w:bCs/>
                  <w:sz w:val="24"/>
                  <w:szCs w:val="24"/>
                </w:rPr>
                <w:t>СТАТЬЯ 6.</w:t>
              </w:r>
            </w:hyperlink>
          </w:p>
        </w:tc>
        <w:tc>
          <w:tcPr>
            <w:tcW w:w="7540" w:type="dxa"/>
            <w:vAlign w:val="bottom"/>
          </w:tcPr>
          <w:p w:rsidR="00F8619D" w:rsidRDefault="00BA1C74">
            <w:pPr>
              <w:ind w:left="20"/>
              <w:rPr>
                <w:rFonts w:eastAsia="Times New Roman"/>
                <w:b/>
                <w:bCs/>
                <w:w w:val="99"/>
                <w:sz w:val="24"/>
                <w:szCs w:val="24"/>
              </w:rPr>
            </w:pPr>
            <w:hyperlink w:anchor="page10">
              <w:r w:rsidR="00263DE3">
                <w:rPr>
                  <w:rFonts w:eastAsia="Times New Roman"/>
                  <w:b/>
                  <w:bCs/>
                  <w:w w:val="99"/>
                  <w:sz w:val="24"/>
                  <w:szCs w:val="24"/>
                </w:rPr>
                <w:t>СРЕДСТВА ЭЛЕКТРОННОЙ ПОДПИСИ................................................</w:t>
              </w:r>
            </w:hyperlink>
          </w:p>
        </w:tc>
        <w:tc>
          <w:tcPr>
            <w:tcW w:w="240" w:type="dxa"/>
            <w:vAlign w:val="bottom"/>
          </w:tcPr>
          <w:p w:rsidR="00F8619D" w:rsidRDefault="00BA1C74">
            <w:pPr>
              <w:jc w:val="right"/>
              <w:rPr>
                <w:rFonts w:eastAsia="Times New Roman"/>
                <w:b/>
                <w:bCs/>
                <w:w w:val="91"/>
                <w:sz w:val="24"/>
                <w:szCs w:val="24"/>
              </w:rPr>
            </w:pPr>
            <w:hyperlink w:anchor="page10">
              <w:r w:rsidR="00263DE3">
                <w:rPr>
                  <w:rFonts w:eastAsia="Times New Roman"/>
                  <w:b/>
                  <w:bCs/>
                  <w:w w:val="91"/>
                  <w:sz w:val="24"/>
                  <w:szCs w:val="24"/>
                </w:rPr>
                <w:t>10</w:t>
              </w:r>
            </w:hyperlink>
          </w:p>
        </w:tc>
      </w:tr>
      <w:tr w:rsidR="00F8619D">
        <w:trPr>
          <w:trHeight w:val="396"/>
        </w:trPr>
        <w:tc>
          <w:tcPr>
            <w:tcW w:w="1280" w:type="dxa"/>
            <w:vAlign w:val="bottom"/>
          </w:tcPr>
          <w:p w:rsidR="00F8619D" w:rsidRDefault="00BA1C74">
            <w:pPr>
              <w:rPr>
                <w:rFonts w:eastAsia="Times New Roman"/>
                <w:b/>
                <w:bCs/>
                <w:sz w:val="24"/>
                <w:szCs w:val="24"/>
              </w:rPr>
            </w:pPr>
            <w:hyperlink w:anchor="page10">
              <w:r w:rsidR="00263DE3">
                <w:rPr>
                  <w:rFonts w:eastAsia="Times New Roman"/>
                  <w:b/>
                  <w:bCs/>
                  <w:sz w:val="24"/>
                  <w:szCs w:val="24"/>
                </w:rPr>
                <w:t>СТАТЬЯ 7.</w:t>
              </w:r>
            </w:hyperlink>
          </w:p>
        </w:tc>
        <w:tc>
          <w:tcPr>
            <w:tcW w:w="7540" w:type="dxa"/>
            <w:vAlign w:val="bottom"/>
          </w:tcPr>
          <w:p w:rsidR="00F8619D" w:rsidRDefault="00BA1C74">
            <w:pPr>
              <w:ind w:left="20"/>
              <w:rPr>
                <w:rFonts w:eastAsia="Times New Roman"/>
                <w:b/>
                <w:bCs/>
                <w:sz w:val="24"/>
                <w:szCs w:val="24"/>
              </w:rPr>
            </w:pPr>
            <w:hyperlink w:anchor="page10">
              <w:r w:rsidR="00263DE3">
                <w:rPr>
                  <w:rFonts w:eastAsia="Times New Roman"/>
                  <w:b/>
                  <w:bCs/>
                  <w:sz w:val="24"/>
                  <w:szCs w:val="24"/>
                </w:rPr>
                <w:t>УСЛОВИЯ РАВНОЗНАЧНОСТИ ЭЛЕКТРОННОЙ И</w:t>
              </w:r>
            </w:hyperlink>
          </w:p>
        </w:tc>
        <w:tc>
          <w:tcPr>
            <w:tcW w:w="240" w:type="dxa"/>
            <w:vAlign w:val="bottom"/>
          </w:tcPr>
          <w:p w:rsidR="00F8619D" w:rsidRDefault="00F8619D">
            <w:pPr>
              <w:rPr>
                <w:sz w:val="24"/>
                <w:szCs w:val="24"/>
              </w:rPr>
            </w:pPr>
          </w:p>
        </w:tc>
      </w:tr>
      <w:tr w:rsidR="00F8619D">
        <w:trPr>
          <w:trHeight w:val="276"/>
        </w:trPr>
        <w:tc>
          <w:tcPr>
            <w:tcW w:w="8820" w:type="dxa"/>
            <w:gridSpan w:val="2"/>
            <w:vAlign w:val="bottom"/>
          </w:tcPr>
          <w:p w:rsidR="00F8619D" w:rsidRDefault="00BA1C74">
            <w:pPr>
              <w:rPr>
                <w:rFonts w:eastAsia="Times New Roman"/>
                <w:b/>
                <w:bCs/>
                <w:w w:val="99"/>
                <w:sz w:val="24"/>
                <w:szCs w:val="24"/>
              </w:rPr>
            </w:pPr>
            <w:hyperlink w:anchor="page10">
              <w:r w:rsidR="00263DE3">
                <w:rPr>
                  <w:rFonts w:eastAsia="Times New Roman"/>
                  <w:b/>
                  <w:bCs/>
                  <w:w w:val="99"/>
                  <w:sz w:val="24"/>
                  <w:szCs w:val="24"/>
                </w:rPr>
                <w:t>СОБСТВЕННОРУЧНОЙ ПОДПИСИ .............................................................................</w:t>
              </w:r>
            </w:hyperlink>
          </w:p>
        </w:tc>
        <w:tc>
          <w:tcPr>
            <w:tcW w:w="240" w:type="dxa"/>
            <w:vAlign w:val="bottom"/>
          </w:tcPr>
          <w:p w:rsidR="00F8619D" w:rsidRDefault="00BA1C74">
            <w:pPr>
              <w:jc w:val="right"/>
              <w:rPr>
                <w:rFonts w:eastAsia="Times New Roman"/>
                <w:b/>
                <w:bCs/>
                <w:w w:val="91"/>
                <w:sz w:val="24"/>
                <w:szCs w:val="24"/>
              </w:rPr>
            </w:pPr>
            <w:hyperlink w:anchor="page10">
              <w:r w:rsidR="00263DE3">
                <w:rPr>
                  <w:rFonts w:eastAsia="Times New Roman"/>
                  <w:b/>
                  <w:bCs/>
                  <w:w w:val="91"/>
                  <w:sz w:val="24"/>
                  <w:szCs w:val="24"/>
                </w:rPr>
                <w:t>10</w:t>
              </w:r>
            </w:hyperlink>
          </w:p>
        </w:tc>
      </w:tr>
      <w:tr w:rsidR="00F8619D">
        <w:trPr>
          <w:trHeight w:val="397"/>
        </w:trPr>
        <w:tc>
          <w:tcPr>
            <w:tcW w:w="1280" w:type="dxa"/>
            <w:vAlign w:val="bottom"/>
          </w:tcPr>
          <w:p w:rsidR="00F8619D" w:rsidRDefault="00BA1C74">
            <w:pPr>
              <w:rPr>
                <w:rFonts w:eastAsia="Times New Roman"/>
                <w:b/>
                <w:bCs/>
                <w:sz w:val="24"/>
                <w:szCs w:val="24"/>
              </w:rPr>
            </w:pPr>
            <w:hyperlink w:anchor="page11">
              <w:r w:rsidR="00263DE3">
                <w:rPr>
                  <w:rFonts w:eastAsia="Times New Roman"/>
                  <w:b/>
                  <w:bCs/>
                  <w:sz w:val="24"/>
                  <w:szCs w:val="24"/>
                </w:rPr>
                <w:t>СТАТЬЯ 8.</w:t>
              </w:r>
            </w:hyperlink>
          </w:p>
        </w:tc>
        <w:tc>
          <w:tcPr>
            <w:tcW w:w="7540" w:type="dxa"/>
            <w:vAlign w:val="bottom"/>
          </w:tcPr>
          <w:p w:rsidR="00F8619D" w:rsidRDefault="00BA1C74">
            <w:pPr>
              <w:ind w:left="20"/>
              <w:rPr>
                <w:rFonts w:eastAsia="Times New Roman"/>
                <w:b/>
                <w:bCs/>
                <w:w w:val="99"/>
                <w:sz w:val="24"/>
                <w:szCs w:val="24"/>
              </w:rPr>
            </w:pPr>
            <w:hyperlink w:anchor="page11">
              <w:r w:rsidR="00263DE3">
                <w:rPr>
                  <w:rFonts w:eastAsia="Times New Roman"/>
                  <w:b/>
                  <w:bCs/>
                  <w:w w:val="99"/>
                  <w:sz w:val="24"/>
                  <w:szCs w:val="24"/>
                </w:rPr>
                <w:t>ПОРЯДОК ОФОРМЛЕНИЯ ЭЛЕКТРОННЫХ ДОКУМЕНТОВ ........</w:t>
              </w:r>
            </w:hyperlink>
          </w:p>
        </w:tc>
        <w:tc>
          <w:tcPr>
            <w:tcW w:w="240" w:type="dxa"/>
            <w:vAlign w:val="bottom"/>
          </w:tcPr>
          <w:p w:rsidR="00F8619D" w:rsidRDefault="00BA1C74">
            <w:pPr>
              <w:jc w:val="right"/>
              <w:rPr>
                <w:rFonts w:eastAsia="Times New Roman"/>
                <w:b/>
                <w:bCs/>
                <w:w w:val="91"/>
                <w:sz w:val="24"/>
                <w:szCs w:val="24"/>
              </w:rPr>
            </w:pPr>
            <w:hyperlink w:anchor="page11">
              <w:r w:rsidR="00263DE3">
                <w:rPr>
                  <w:rFonts w:eastAsia="Times New Roman"/>
                  <w:b/>
                  <w:bCs/>
                  <w:w w:val="91"/>
                  <w:sz w:val="24"/>
                  <w:szCs w:val="24"/>
                </w:rPr>
                <w:t>11</w:t>
              </w:r>
            </w:hyperlink>
          </w:p>
        </w:tc>
      </w:tr>
      <w:tr w:rsidR="00F8619D">
        <w:trPr>
          <w:trHeight w:val="396"/>
        </w:trPr>
        <w:tc>
          <w:tcPr>
            <w:tcW w:w="1280" w:type="dxa"/>
            <w:vAlign w:val="bottom"/>
          </w:tcPr>
          <w:p w:rsidR="00F8619D" w:rsidRDefault="00BA1C74">
            <w:pPr>
              <w:rPr>
                <w:rFonts w:eastAsia="Times New Roman"/>
                <w:b/>
                <w:bCs/>
                <w:sz w:val="24"/>
                <w:szCs w:val="24"/>
              </w:rPr>
            </w:pPr>
            <w:hyperlink w:anchor="page11">
              <w:r w:rsidR="00263DE3">
                <w:rPr>
                  <w:rFonts w:eastAsia="Times New Roman"/>
                  <w:b/>
                  <w:bCs/>
                  <w:sz w:val="24"/>
                  <w:szCs w:val="24"/>
                </w:rPr>
                <w:t>СТАТЬЯ 9.</w:t>
              </w:r>
            </w:hyperlink>
          </w:p>
        </w:tc>
        <w:tc>
          <w:tcPr>
            <w:tcW w:w="7540" w:type="dxa"/>
            <w:vAlign w:val="bottom"/>
          </w:tcPr>
          <w:p w:rsidR="00F8619D" w:rsidRDefault="00BA1C74">
            <w:pPr>
              <w:ind w:left="20"/>
              <w:rPr>
                <w:rFonts w:eastAsia="Times New Roman"/>
                <w:b/>
                <w:bCs/>
                <w:sz w:val="24"/>
                <w:szCs w:val="24"/>
              </w:rPr>
            </w:pPr>
            <w:hyperlink w:anchor="page11">
              <w:r w:rsidR="00263DE3">
                <w:rPr>
                  <w:rFonts w:eastAsia="Times New Roman"/>
                  <w:b/>
                  <w:bCs/>
                  <w:sz w:val="24"/>
                  <w:szCs w:val="24"/>
                </w:rPr>
                <w:t>УСТАНОВЛЕНИЕ ФАКТА ОТПРАВЛЕНИЯ ИЛИ ПОЛУЧЕНИЯ</w:t>
              </w:r>
            </w:hyperlink>
          </w:p>
        </w:tc>
        <w:tc>
          <w:tcPr>
            <w:tcW w:w="240" w:type="dxa"/>
            <w:vAlign w:val="bottom"/>
          </w:tcPr>
          <w:p w:rsidR="00F8619D" w:rsidRDefault="00F8619D">
            <w:pPr>
              <w:rPr>
                <w:sz w:val="24"/>
                <w:szCs w:val="24"/>
              </w:rPr>
            </w:pPr>
          </w:p>
        </w:tc>
      </w:tr>
      <w:tr w:rsidR="00F8619D">
        <w:trPr>
          <w:trHeight w:val="276"/>
        </w:trPr>
        <w:tc>
          <w:tcPr>
            <w:tcW w:w="8820" w:type="dxa"/>
            <w:gridSpan w:val="2"/>
            <w:vAlign w:val="bottom"/>
          </w:tcPr>
          <w:p w:rsidR="00F8619D" w:rsidRDefault="00BA1C74">
            <w:pPr>
              <w:rPr>
                <w:rFonts w:eastAsia="Times New Roman"/>
                <w:b/>
                <w:bCs/>
                <w:w w:val="99"/>
                <w:sz w:val="24"/>
                <w:szCs w:val="24"/>
              </w:rPr>
            </w:pPr>
            <w:hyperlink w:anchor="page11">
              <w:r w:rsidR="00263DE3">
                <w:rPr>
                  <w:rFonts w:eastAsia="Times New Roman"/>
                  <w:b/>
                  <w:bCs/>
                  <w:w w:val="99"/>
                  <w:sz w:val="24"/>
                  <w:szCs w:val="24"/>
                </w:rPr>
                <w:t>ЭЛЕКТРОННОГО ДОКУМЕНТА ....................................................................................</w:t>
              </w:r>
            </w:hyperlink>
          </w:p>
        </w:tc>
        <w:tc>
          <w:tcPr>
            <w:tcW w:w="240" w:type="dxa"/>
            <w:vAlign w:val="bottom"/>
          </w:tcPr>
          <w:p w:rsidR="00F8619D" w:rsidRDefault="00BA1C74">
            <w:pPr>
              <w:jc w:val="right"/>
              <w:rPr>
                <w:rFonts w:eastAsia="Times New Roman"/>
                <w:b/>
                <w:bCs/>
                <w:w w:val="91"/>
                <w:sz w:val="24"/>
                <w:szCs w:val="24"/>
              </w:rPr>
            </w:pPr>
            <w:hyperlink w:anchor="page11">
              <w:r w:rsidR="00263DE3">
                <w:rPr>
                  <w:rFonts w:eastAsia="Times New Roman"/>
                  <w:b/>
                  <w:bCs/>
                  <w:w w:val="91"/>
                  <w:sz w:val="24"/>
                  <w:szCs w:val="24"/>
                </w:rPr>
                <w:t>11</w:t>
              </w:r>
            </w:hyperlink>
          </w:p>
        </w:tc>
      </w:tr>
    </w:tbl>
    <w:p w:rsidR="00F8619D" w:rsidRDefault="00F8619D">
      <w:pPr>
        <w:spacing w:line="120" w:lineRule="exact"/>
        <w:rPr>
          <w:sz w:val="20"/>
          <w:szCs w:val="20"/>
        </w:rPr>
      </w:pPr>
    </w:p>
    <w:p w:rsidR="00F8619D" w:rsidRDefault="00BA1C74">
      <w:pPr>
        <w:rPr>
          <w:rFonts w:eastAsia="Times New Roman"/>
          <w:b/>
          <w:bCs/>
          <w:sz w:val="24"/>
          <w:szCs w:val="24"/>
        </w:rPr>
      </w:pPr>
      <w:hyperlink w:anchor="page12">
        <w:r w:rsidR="00263DE3">
          <w:rPr>
            <w:rFonts w:eastAsia="Times New Roman"/>
            <w:b/>
            <w:bCs/>
            <w:sz w:val="24"/>
            <w:szCs w:val="24"/>
          </w:rPr>
          <w:t>СТАТЬЯ 10. ХРАНЕНИЕ (РЕЗЕРВИРОВАНИЕ) ЭЛЕКТРОННЫХ ДОКУМЕНТОВ</w:t>
        </w:r>
      </w:hyperlink>
    </w:p>
    <w:tbl>
      <w:tblPr>
        <w:tblW w:w="0" w:type="auto"/>
        <w:tblLayout w:type="fixed"/>
        <w:tblCellMar>
          <w:left w:w="0" w:type="dxa"/>
          <w:right w:w="0" w:type="dxa"/>
        </w:tblCellMar>
        <w:tblLook w:val="04A0" w:firstRow="1" w:lastRow="0" w:firstColumn="1" w:lastColumn="0" w:noHBand="0" w:noVBand="1"/>
      </w:tblPr>
      <w:tblGrid>
        <w:gridCol w:w="1400"/>
        <w:gridCol w:w="7420"/>
        <w:gridCol w:w="240"/>
      </w:tblGrid>
      <w:tr w:rsidR="00F8619D">
        <w:trPr>
          <w:trHeight w:val="276"/>
        </w:trPr>
        <w:tc>
          <w:tcPr>
            <w:tcW w:w="1400" w:type="dxa"/>
            <w:vAlign w:val="bottom"/>
          </w:tcPr>
          <w:p w:rsidR="00F8619D" w:rsidRDefault="00BA1C74">
            <w:pPr>
              <w:ind w:right="640"/>
              <w:jc w:val="right"/>
              <w:rPr>
                <w:rFonts w:eastAsia="Times New Roman"/>
                <w:b/>
                <w:bCs/>
                <w:sz w:val="24"/>
                <w:szCs w:val="24"/>
              </w:rPr>
            </w:pPr>
            <w:hyperlink w:anchor="page12">
              <w:r w:rsidR="00263DE3">
                <w:rPr>
                  <w:rFonts w:eastAsia="Times New Roman"/>
                  <w:b/>
                  <w:bCs/>
                  <w:sz w:val="24"/>
                  <w:szCs w:val="24"/>
                </w:rPr>
                <w:t>12</w:t>
              </w:r>
            </w:hyperlink>
          </w:p>
        </w:tc>
        <w:tc>
          <w:tcPr>
            <w:tcW w:w="7420" w:type="dxa"/>
            <w:vAlign w:val="bottom"/>
          </w:tcPr>
          <w:p w:rsidR="00F8619D" w:rsidRDefault="00F8619D">
            <w:pPr>
              <w:rPr>
                <w:sz w:val="23"/>
                <w:szCs w:val="23"/>
              </w:rPr>
            </w:pPr>
          </w:p>
        </w:tc>
        <w:tc>
          <w:tcPr>
            <w:tcW w:w="240" w:type="dxa"/>
            <w:vAlign w:val="bottom"/>
          </w:tcPr>
          <w:p w:rsidR="00F8619D" w:rsidRDefault="00F8619D">
            <w:pPr>
              <w:rPr>
                <w:sz w:val="23"/>
                <w:szCs w:val="23"/>
              </w:rPr>
            </w:pPr>
          </w:p>
        </w:tc>
      </w:tr>
      <w:tr w:rsidR="00F8619D">
        <w:trPr>
          <w:trHeight w:val="396"/>
        </w:trPr>
        <w:tc>
          <w:tcPr>
            <w:tcW w:w="1400" w:type="dxa"/>
            <w:vAlign w:val="bottom"/>
          </w:tcPr>
          <w:p w:rsidR="00F8619D" w:rsidRDefault="00BA1C74">
            <w:pPr>
              <w:rPr>
                <w:rFonts w:eastAsia="Times New Roman"/>
                <w:b/>
                <w:bCs/>
                <w:sz w:val="24"/>
                <w:szCs w:val="24"/>
              </w:rPr>
            </w:pPr>
            <w:hyperlink w:anchor="page12">
              <w:r w:rsidR="00263DE3">
                <w:rPr>
                  <w:rFonts w:eastAsia="Times New Roman"/>
                  <w:b/>
                  <w:bCs/>
                  <w:sz w:val="24"/>
                  <w:szCs w:val="24"/>
                </w:rPr>
                <w:t>СТАТЬЯ 11.</w:t>
              </w:r>
            </w:hyperlink>
          </w:p>
        </w:tc>
        <w:tc>
          <w:tcPr>
            <w:tcW w:w="7420" w:type="dxa"/>
            <w:vAlign w:val="bottom"/>
          </w:tcPr>
          <w:p w:rsidR="00F8619D" w:rsidRDefault="00BA1C74">
            <w:pPr>
              <w:ind w:left="20"/>
              <w:rPr>
                <w:rFonts w:eastAsia="Times New Roman"/>
                <w:b/>
                <w:bCs/>
                <w:w w:val="99"/>
                <w:sz w:val="24"/>
                <w:szCs w:val="24"/>
              </w:rPr>
            </w:pPr>
            <w:hyperlink w:anchor="page12">
              <w:r w:rsidR="00263DE3">
                <w:rPr>
                  <w:rFonts w:eastAsia="Times New Roman"/>
                  <w:b/>
                  <w:bCs/>
                  <w:w w:val="99"/>
                  <w:sz w:val="24"/>
                  <w:szCs w:val="24"/>
                </w:rPr>
                <w:t>КОНФИДЕНЦИАЛЬНОСТЬ .....................................................................</w:t>
              </w:r>
            </w:hyperlink>
          </w:p>
        </w:tc>
        <w:tc>
          <w:tcPr>
            <w:tcW w:w="240" w:type="dxa"/>
            <w:vAlign w:val="bottom"/>
          </w:tcPr>
          <w:p w:rsidR="00F8619D" w:rsidRDefault="00BA1C74">
            <w:pPr>
              <w:jc w:val="right"/>
              <w:rPr>
                <w:rFonts w:eastAsia="Times New Roman"/>
                <w:b/>
                <w:bCs/>
                <w:w w:val="91"/>
                <w:sz w:val="24"/>
                <w:szCs w:val="24"/>
              </w:rPr>
            </w:pPr>
            <w:hyperlink w:anchor="page12">
              <w:r w:rsidR="00263DE3">
                <w:rPr>
                  <w:rFonts w:eastAsia="Times New Roman"/>
                  <w:b/>
                  <w:bCs/>
                  <w:w w:val="91"/>
                  <w:sz w:val="24"/>
                  <w:szCs w:val="24"/>
                </w:rPr>
                <w:t>12</w:t>
              </w:r>
            </w:hyperlink>
          </w:p>
        </w:tc>
      </w:tr>
      <w:tr w:rsidR="00F8619D">
        <w:trPr>
          <w:trHeight w:val="396"/>
        </w:trPr>
        <w:tc>
          <w:tcPr>
            <w:tcW w:w="1400" w:type="dxa"/>
            <w:vAlign w:val="bottom"/>
          </w:tcPr>
          <w:p w:rsidR="00F8619D" w:rsidRDefault="00BA1C74">
            <w:pPr>
              <w:rPr>
                <w:rFonts w:eastAsia="Times New Roman"/>
                <w:b/>
                <w:bCs/>
                <w:sz w:val="24"/>
                <w:szCs w:val="24"/>
              </w:rPr>
            </w:pPr>
            <w:hyperlink w:anchor="page12">
              <w:r w:rsidR="00263DE3">
                <w:rPr>
                  <w:rFonts w:eastAsia="Times New Roman"/>
                  <w:b/>
                  <w:bCs/>
                  <w:sz w:val="24"/>
                  <w:szCs w:val="24"/>
                </w:rPr>
                <w:t>СТАТЬЯ 12.</w:t>
              </w:r>
            </w:hyperlink>
          </w:p>
        </w:tc>
        <w:tc>
          <w:tcPr>
            <w:tcW w:w="7420" w:type="dxa"/>
            <w:vAlign w:val="bottom"/>
          </w:tcPr>
          <w:p w:rsidR="00F8619D" w:rsidRDefault="00BA1C74">
            <w:pPr>
              <w:ind w:left="20"/>
              <w:rPr>
                <w:rFonts w:eastAsia="Times New Roman"/>
                <w:b/>
                <w:bCs/>
                <w:w w:val="99"/>
                <w:sz w:val="24"/>
                <w:szCs w:val="24"/>
              </w:rPr>
            </w:pPr>
            <w:hyperlink w:anchor="page12">
              <w:r w:rsidR="00263DE3">
                <w:rPr>
                  <w:rFonts w:eastAsia="Times New Roman"/>
                  <w:b/>
                  <w:bCs/>
                  <w:w w:val="99"/>
                  <w:sz w:val="24"/>
                  <w:szCs w:val="24"/>
                </w:rPr>
                <w:t>ЗАЩИТА ПЕРСОНАЛЬНЫХ ДАННЫХ ................................................</w:t>
              </w:r>
            </w:hyperlink>
          </w:p>
        </w:tc>
        <w:tc>
          <w:tcPr>
            <w:tcW w:w="240" w:type="dxa"/>
            <w:vAlign w:val="bottom"/>
          </w:tcPr>
          <w:p w:rsidR="00F8619D" w:rsidRDefault="00BA1C74">
            <w:pPr>
              <w:jc w:val="right"/>
              <w:rPr>
                <w:rFonts w:eastAsia="Times New Roman"/>
                <w:b/>
                <w:bCs/>
                <w:w w:val="91"/>
                <w:sz w:val="24"/>
                <w:szCs w:val="24"/>
              </w:rPr>
            </w:pPr>
            <w:hyperlink w:anchor="page12">
              <w:r w:rsidR="00263DE3">
                <w:rPr>
                  <w:rFonts w:eastAsia="Times New Roman"/>
                  <w:b/>
                  <w:bCs/>
                  <w:w w:val="91"/>
                  <w:sz w:val="24"/>
                  <w:szCs w:val="24"/>
                </w:rPr>
                <w:t>12</w:t>
              </w:r>
            </w:hyperlink>
          </w:p>
        </w:tc>
      </w:tr>
      <w:tr w:rsidR="00F8619D">
        <w:trPr>
          <w:trHeight w:val="396"/>
        </w:trPr>
        <w:tc>
          <w:tcPr>
            <w:tcW w:w="1400" w:type="dxa"/>
            <w:vAlign w:val="bottom"/>
          </w:tcPr>
          <w:p w:rsidR="00F8619D" w:rsidRDefault="00BA1C74">
            <w:pPr>
              <w:rPr>
                <w:rFonts w:eastAsia="Times New Roman"/>
                <w:b/>
                <w:bCs/>
                <w:sz w:val="24"/>
                <w:szCs w:val="24"/>
              </w:rPr>
            </w:pPr>
            <w:hyperlink w:anchor="page13">
              <w:r w:rsidR="00263DE3">
                <w:rPr>
                  <w:rFonts w:eastAsia="Times New Roman"/>
                  <w:b/>
                  <w:bCs/>
                  <w:sz w:val="24"/>
                  <w:szCs w:val="24"/>
                </w:rPr>
                <w:t>СТАТЬЯ 13.</w:t>
              </w:r>
            </w:hyperlink>
          </w:p>
        </w:tc>
        <w:tc>
          <w:tcPr>
            <w:tcW w:w="7420" w:type="dxa"/>
            <w:vAlign w:val="bottom"/>
          </w:tcPr>
          <w:p w:rsidR="00F8619D" w:rsidRDefault="00BA1C74">
            <w:pPr>
              <w:ind w:left="20"/>
              <w:rPr>
                <w:rFonts w:eastAsia="Times New Roman"/>
                <w:b/>
                <w:bCs/>
                <w:w w:val="99"/>
                <w:sz w:val="24"/>
                <w:szCs w:val="24"/>
              </w:rPr>
            </w:pPr>
            <w:hyperlink w:anchor="page13">
              <w:r w:rsidR="00263DE3">
                <w:rPr>
                  <w:rFonts w:eastAsia="Times New Roman"/>
                  <w:b/>
                  <w:bCs/>
                  <w:w w:val="99"/>
                  <w:sz w:val="24"/>
                  <w:szCs w:val="24"/>
                </w:rPr>
                <w:t>ОБЯЗАННОСТИ ПОЛЬЗОВАТЕЛЕЙ .....................................................</w:t>
              </w:r>
            </w:hyperlink>
          </w:p>
        </w:tc>
        <w:tc>
          <w:tcPr>
            <w:tcW w:w="240" w:type="dxa"/>
            <w:vAlign w:val="bottom"/>
          </w:tcPr>
          <w:p w:rsidR="00F8619D" w:rsidRDefault="00BA1C74">
            <w:pPr>
              <w:jc w:val="right"/>
              <w:rPr>
                <w:rFonts w:eastAsia="Times New Roman"/>
                <w:b/>
                <w:bCs/>
                <w:w w:val="91"/>
                <w:sz w:val="24"/>
                <w:szCs w:val="24"/>
              </w:rPr>
            </w:pPr>
            <w:hyperlink w:anchor="page13">
              <w:r w:rsidR="00263DE3">
                <w:rPr>
                  <w:rFonts w:eastAsia="Times New Roman"/>
                  <w:b/>
                  <w:bCs/>
                  <w:w w:val="91"/>
                  <w:sz w:val="24"/>
                  <w:szCs w:val="24"/>
                </w:rPr>
                <w:t>13</w:t>
              </w:r>
            </w:hyperlink>
          </w:p>
        </w:tc>
      </w:tr>
    </w:tbl>
    <w:p w:rsidR="00F8619D" w:rsidRDefault="00F8619D">
      <w:pPr>
        <w:spacing w:line="1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00"/>
        <w:gridCol w:w="7420"/>
        <w:gridCol w:w="460"/>
      </w:tblGrid>
      <w:tr w:rsidR="00F8619D">
        <w:trPr>
          <w:trHeight w:val="276"/>
        </w:trPr>
        <w:tc>
          <w:tcPr>
            <w:tcW w:w="1400" w:type="dxa"/>
            <w:vAlign w:val="bottom"/>
          </w:tcPr>
          <w:p w:rsidR="00F8619D" w:rsidRDefault="00BA1C74">
            <w:pPr>
              <w:rPr>
                <w:rFonts w:eastAsia="Times New Roman"/>
                <w:b/>
                <w:bCs/>
                <w:sz w:val="24"/>
                <w:szCs w:val="24"/>
              </w:rPr>
            </w:pPr>
            <w:hyperlink w:anchor="page14">
              <w:r w:rsidR="00263DE3">
                <w:rPr>
                  <w:rFonts w:eastAsia="Times New Roman"/>
                  <w:b/>
                  <w:bCs/>
                  <w:sz w:val="24"/>
                  <w:szCs w:val="24"/>
                </w:rPr>
                <w:t>СТАТЬЯ 14.</w:t>
              </w:r>
            </w:hyperlink>
          </w:p>
        </w:tc>
        <w:tc>
          <w:tcPr>
            <w:tcW w:w="7880" w:type="dxa"/>
            <w:gridSpan w:val="2"/>
            <w:vAlign w:val="bottom"/>
          </w:tcPr>
          <w:p w:rsidR="00F8619D" w:rsidRDefault="00BA1C74">
            <w:pPr>
              <w:ind w:left="20"/>
              <w:rPr>
                <w:rFonts w:eastAsia="Times New Roman"/>
                <w:b/>
                <w:bCs/>
                <w:w w:val="99"/>
                <w:sz w:val="24"/>
                <w:szCs w:val="24"/>
              </w:rPr>
            </w:pPr>
            <w:hyperlink w:anchor="page14">
              <w:r w:rsidR="00263DE3">
                <w:rPr>
                  <w:rFonts w:eastAsia="Times New Roman"/>
                  <w:b/>
                  <w:bCs/>
                  <w:w w:val="99"/>
                  <w:sz w:val="24"/>
                  <w:szCs w:val="24"/>
                </w:rPr>
                <w:t>ОТВЕТСТВЕННОСТЬ И ОБСТОЯТЕЛЬСТВА ЕЁ ИСКЛЮЧАЮЩИЕ</w:t>
              </w:r>
            </w:hyperlink>
          </w:p>
        </w:tc>
      </w:tr>
      <w:tr w:rsidR="00F8619D">
        <w:trPr>
          <w:trHeight w:val="276"/>
        </w:trPr>
        <w:tc>
          <w:tcPr>
            <w:tcW w:w="1400" w:type="dxa"/>
            <w:vAlign w:val="bottom"/>
          </w:tcPr>
          <w:p w:rsidR="00F8619D" w:rsidRDefault="00BA1C74">
            <w:pPr>
              <w:ind w:right="640"/>
              <w:jc w:val="right"/>
              <w:rPr>
                <w:rFonts w:eastAsia="Times New Roman"/>
                <w:b/>
                <w:bCs/>
                <w:sz w:val="24"/>
                <w:szCs w:val="24"/>
              </w:rPr>
            </w:pPr>
            <w:hyperlink w:anchor="page14">
              <w:r w:rsidR="00263DE3">
                <w:rPr>
                  <w:rFonts w:eastAsia="Times New Roman"/>
                  <w:b/>
                  <w:bCs/>
                  <w:sz w:val="24"/>
                  <w:szCs w:val="24"/>
                </w:rPr>
                <w:t>14</w:t>
              </w:r>
            </w:hyperlink>
          </w:p>
        </w:tc>
        <w:tc>
          <w:tcPr>
            <w:tcW w:w="7420" w:type="dxa"/>
            <w:vAlign w:val="bottom"/>
          </w:tcPr>
          <w:p w:rsidR="00F8619D" w:rsidRDefault="00F8619D">
            <w:pPr>
              <w:rPr>
                <w:sz w:val="24"/>
                <w:szCs w:val="24"/>
              </w:rPr>
            </w:pPr>
          </w:p>
        </w:tc>
        <w:tc>
          <w:tcPr>
            <w:tcW w:w="460" w:type="dxa"/>
            <w:vAlign w:val="bottom"/>
          </w:tcPr>
          <w:p w:rsidR="00F8619D" w:rsidRDefault="00F8619D">
            <w:pPr>
              <w:rPr>
                <w:sz w:val="24"/>
                <w:szCs w:val="24"/>
              </w:rPr>
            </w:pPr>
          </w:p>
        </w:tc>
      </w:tr>
      <w:tr w:rsidR="00F8619D">
        <w:trPr>
          <w:trHeight w:val="396"/>
        </w:trPr>
        <w:tc>
          <w:tcPr>
            <w:tcW w:w="1400" w:type="dxa"/>
            <w:vAlign w:val="bottom"/>
          </w:tcPr>
          <w:p w:rsidR="00F8619D" w:rsidRDefault="00BA1C74">
            <w:pPr>
              <w:rPr>
                <w:rFonts w:eastAsia="Times New Roman"/>
                <w:b/>
                <w:bCs/>
                <w:sz w:val="24"/>
                <w:szCs w:val="24"/>
              </w:rPr>
            </w:pPr>
            <w:hyperlink w:anchor="page14">
              <w:r w:rsidR="00263DE3">
                <w:rPr>
                  <w:rFonts w:eastAsia="Times New Roman"/>
                  <w:b/>
                  <w:bCs/>
                  <w:sz w:val="24"/>
                  <w:szCs w:val="24"/>
                </w:rPr>
                <w:t>СТАТЬЯ 15.</w:t>
              </w:r>
            </w:hyperlink>
          </w:p>
        </w:tc>
        <w:tc>
          <w:tcPr>
            <w:tcW w:w="7420" w:type="dxa"/>
            <w:vAlign w:val="bottom"/>
          </w:tcPr>
          <w:p w:rsidR="00F8619D" w:rsidRDefault="00BA1C74">
            <w:pPr>
              <w:ind w:left="20"/>
              <w:rPr>
                <w:rFonts w:eastAsia="Times New Roman"/>
                <w:b/>
                <w:bCs/>
                <w:w w:val="99"/>
                <w:sz w:val="24"/>
                <w:szCs w:val="24"/>
              </w:rPr>
            </w:pPr>
            <w:hyperlink w:anchor="page14">
              <w:r w:rsidR="00263DE3">
                <w:rPr>
                  <w:rFonts w:eastAsia="Times New Roman"/>
                  <w:b/>
                  <w:bCs/>
                  <w:w w:val="99"/>
                  <w:sz w:val="24"/>
                  <w:szCs w:val="24"/>
                </w:rPr>
                <w:t>ПОРЯДОК РАЗРЕШЕНИЯ СПОРОВ ......................................................</w:t>
              </w:r>
            </w:hyperlink>
          </w:p>
        </w:tc>
        <w:tc>
          <w:tcPr>
            <w:tcW w:w="460" w:type="dxa"/>
            <w:vAlign w:val="bottom"/>
          </w:tcPr>
          <w:p w:rsidR="00F8619D" w:rsidRDefault="00BA1C74">
            <w:pPr>
              <w:ind w:right="100"/>
              <w:jc w:val="right"/>
              <w:rPr>
                <w:rFonts w:eastAsia="Times New Roman"/>
                <w:b/>
                <w:bCs/>
                <w:w w:val="91"/>
                <w:sz w:val="24"/>
                <w:szCs w:val="24"/>
              </w:rPr>
            </w:pPr>
            <w:hyperlink w:anchor="page14">
              <w:r w:rsidR="00263DE3">
                <w:rPr>
                  <w:rFonts w:eastAsia="Times New Roman"/>
                  <w:b/>
                  <w:bCs/>
                  <w:w w:val="91"/>
                  <w:sz w:val="24"/>
                  <w:szCs w:val="24"/>
                </w:rPr>
                <w:t>14</w:t>
              </w:r>
            </w:hyperlink>
          </w:p>
        </w:tc>
      </w:tr>
      <w:tr w:rsidR="00F8619D">
        <w:trPr>
          <w:trHeight w:val="396"/>
        </w:trPr>
        <w:tc>
          <w:tcPr>
            <w:tcW w:w="1400" w:type="dxa"/>
            <w:vAlign w:val="bottom"/>
          </w:tcPr>
          <w:p w:rsidR="00F8619D" w:rsidRDefault="00BA1C74">
            <w:pPr>
              <w:rPr>
                <w:rFonts w:eastAsia="Times New Roman"/>
                <w:b/>
                <w:bCs/>
                <w:sz w:val="24"/>
                <w:szCs w:val="24"/>
              </w:rPr>
            </w:pPr>
            <w:hyperlink w:anchor="page14">
              <w:r w:rsidR="00263DE3">
                <w:rPr>
                  <w:rFonts w:eastAsia="Times New Roman"/>
                  <w:b/>
                  <w:bCs/>
                  <w:sz w:val="24"/>
                  <w:szCs w:val="24"/>
                </w:rPr>
                <w:t>СТАТЬЯ 16.</w:t>
              </w:r>
            </w:hyperlink>
          </w:p>
        </w:tc>
        <w:tc>
          <w:tcPr>
            <w:tcW w:w="7420" w:type="dxa"/>
            <w:vAlign w:val="bottom"/>
          </w:tcPr>
          <w:p w:rsidR="00F8619D" w:rsidRDefault="00BA1C74">
            <w:pPr>
              <w:ind w:left="20"/>
              <w:rPr>
                <w:rFonts w:eastAsia="Times New Roman"/>
                <w:b/>
                <w:bCs/>
                <w:w w:val="99"/>
                <w:sz w:val="24"/>
                <w:szCs w:val="24"/>
              </w:rPr>
            </w:pPr>
            <w:hyperlink w:anchor="page14">
              <w:r w:rsidR="00263DE3">
                <w:rPr>
                  <w:rFonts w:eastAsia="Times New Roman"/>
                  <w:b/>
                  <w:bCs/>
                  <w:w w:val="99"/>
                  <w:sz w:val="24"/>
                  <w:szCs w:val="24"/>
                </w:rPr>
                <w:t>ОСОБЫЕ УСЛОВИЯ ...................................................................................</w:t>
              </w:r>
            </w:hyperlink>
          </w:p>
        </w:tc>
        <w:tc>
          <w:tcPr>
            <w:tcW w:w="460" w:type="dxa"/>
            <w:vAlign w:val="bottom"/>
          </w:tcPr>
          <w:p w:rsidR="00F8619D" w:rsidRDefault="00BA1C74">
            <w:pPr>
              <w:ind w:right="100"/>
              <w:jc w:val="right"/>
              <w:rPr>
                <w:rFonts w:eastAsia="Times New Roman"/>
                <w:b/>
                <w:bCs/>
                <w:w w:val="91"/>
                <w:sz w:val="24"/>
                <w:szCs w:val="24"/>
              </w:rPr>
            </w:pPr>
            <w:hyperlink w:anchor="page14">
              <w:r w:rsidR="00263DE3">
                <w:rPr>
                  <w:rFonts w:eastAsia="Times New Roman"/>
                  <w:b/>
                  <w:bCs/>
                  <w:w w:val="91"/>
                  <w:sz w:val="24"/>
                  <w:szCs w:val="24"/>
                </w:rPr>
                <w:t>14</w:t>
              </w:r>
            </w:hyperlink>
          </w:p>
        </w:tc>
      </w:tr>
    </w:tbl>
    <w:p w:rsidR="00F8619D" w:rsidRDefault="00F8619D">
      <w:pPr>
        <w:sectPr w:rsidR="00F8619D">
          <w:pgSz w:w="11900" w:h="16838"/>
          <w:pgMar w:top="700" w:right="840" w:bottom="1440" w:left="1700" w:header="0" w:footer="0" w:gutter="0"/>
          <w:cols w:space="720" w:equalWidth="0">
            <w:col w:w="9360"/>
          </w:cols>
        </w:sectPr>
      </w:pPr>
    </w:p>
    <w:p w:rsidR="00F8619D" w:rsidRDefault="00263DE3">
      <w:pPr>
        <w:spacing w:line="234" w:lineRule="auto"/>
        <w:ind w:left="560" w:right="2620"/>
        <w:rPr>
          <w:sz w:val="20"/>
          <w:szCs w:val="20"/>
        </w:rPr>
      </w:pPr>
      <w:bookmarkStart w:id="1" w:name="page3"/>
      <w:bookmarkEnd w:id="1"/>
      <w:r>
        <w:rPr>
          <w:rFonts w:eastAsia="Times New Roman"/>
          <w:b/>
          <w:bCs/>
          <w:sz w:val="24"/>
          <w:szCs w:val="24"/>
        </w:rPr>
        <w:lastRenderedPageBreak/>
        <w:t>Сведения об Операторе электронного документооборота (далее — Оператор ЭДО)</w:t>
      </w:r>
    </w:p>
    <w:p w:rsidR="00F8619D" w:rsidRDefault="00F8619D">
      <w:pPr>
        <w:spacing w:line="290" w:lineRule="exact"/>
        <w:rPr>
          <w:sz w:val="20"/>
          <w:szCs w:val="20"/>
        </w:rPr>
      </w:pPr>
    </w:p>
    <w:p w:rsidR="00F8619D" w:rsidRDefault="00263DE3">
      <w:pPr>
        <w:spacing w:line="234" w:lineRule="auto"/>
        <w:ind w:left="560" w:right="1500"/>
        <w:rPr>
          <w:sz w:val="20"/>
          <w:szCs w:val="20"/>
        </w:rPr>
      </w:pPr>
      <w:r>
        <w:rPr>
          <w:rFonts w:eastAsia="Times New Roman"/>
          <w:b/>
          <w:bCs/>
          <w:sz w:val="24"/>
          <w:szCs w:val="24"/>
        </w:rPr>
        <w:t>Общество с ограниченной ответственностью «Интеллектуальные информационные технологии» (ООО «ИИТ»)</w:t>
      </w:r>
    </w:p>
    <w:p w:rsidR="00F8619D" w:rsidRDefault="00F8619D">
      <w:pPr>
        <w:spacing w:line="285" w:lineRule="exact"/>
        <w:rPr>
          <w:sz w:val="20"/>
          <w:szCs w:val="20"/>
        </w:rPr>
      </w:pPr>
    </w:p>
    <w:p w:rsidR="00F8619D" w:rsidRDefault="00263DE3">
      <w:pPr>
        <w:spacing w:line="234" w:lineRule="auto"/>
        <w:ind w:firstLine="566"/>
        <w:rPr>
          <w:sz w:val="20"/>
          <w:szCs w:val="20"/>
        </w:rPr>
      </w:pPr>
      <w:r>
        <w:rPr>
          <w:rFonts w:eastAsia="Times New Roman"/>
          <w:sz w:val="24"/>
          <w:szCs w:val="24"/>
        </w:rPr>
        <w:t>Зарегистрировано Межрайонной инспекцией Федеральной налоговой службы № 46 по г. Москве 09 февраля 2010 года (ОГРН 1107746079649).</w:t>
      </w:r>
    </w:p>
    <w:p w:rsidR="00F8619D" w:rsidRDefault="00F8619D">
      <w:pPr>
        <w:spacing w:line="290" w:lineRule="exact"/>
        <w:rPr>
          <w:sz w:val="20"/>
          <w:szCs w:val="20"/>
        </w:rPr>
      </w:pPr>
    </w:p>
    <w:p w:rsidR="00F8619D" w:rsidRDefault="00263DE3">
      <w:pPr>
        <w:spacing w:line="236" w:lineRule="auto"/>
        <w:ind w:left="560" w:right="1600"/>
        <w:rPr>
          <w:sz w:val="20"/>
          <w:szCs w:val="20"/>
        </w:rPr>
      </w:pPr>
      <w:proofErr w:type="gramStart"/>
      <w:r>
        <w:rPr>
          <w:rFonts w:eastAsia="Times New Roman"/>
          <w:sz w:val="24"/>
          <w:szCs w:val="24"/>
        </w:rPr>
        <w:t xml:space="preserve">Адрес местонахождения: </w:t>
      </w:r>
      <w:r w:rsidR="00035517">
        <w:rPr>
          <w:sz w:val="24"/>
          <w:szCs w:val="24"/>
        </w:rPr>
        <w:t>107078</w:t>
      </w:r>
      <w:r>
        <w:rPr>
          <w:rFonts w:eastAsia="Times New Roman"/>
          <w:sz w:val="24"/>
          <w:szCs w:val="24"/>
        </w:rPr>
        <w:t>, г. Москва, пер. Орликов, д. 5, стр. 1.</w:t>
      </w:r>
      <w:proofErr w:type="gramEnd"/>
      <w:r>
        <w:rPr>
          <w:rFonts w:eastAsia="Times New Roman"/>
          <w:sz w:val="24"/>
          <w:szCs w:val="24"/>
        </w:rPr>
        <w:t xml:space="preserve"> </w:t>
      </w:r>
      <w:proofErr w:type="gramStart"/>
      <w:r>
        <w:rPr>
          <w:rFonts w:eastAsia="Times New Roman"/>
          <w:sz w:val="24"/>
          <w:szCs w:val="24"/>
        </w:rPr>
        <w:t xml:space="preserve">Для корреспонденции: </w:t>
      </w:r>
      <w:r w:rsidR="00035517">
        <w:rPr>
          <w:sz w:val="24"/>
          <w:szCs w:val="24"/>
        </w:rPr>
        <w:t>107078</w:t>
      </w:r>
      <w:r>
        <w:rPr>
          <w:rFonts w:eastAsia="Times New Roman"/>
          <w:sz w:val="24"/>
          <w:szCs w:val="24"/>
        </w:rPr>
        <w:t>, г. Москва, пер. Орликов, д. 5, стр. 1.</w:t>
      </w:r>
      <w:proofErr w:type="gramEnd"/>
      <w:r>
        <w:rPr>
          <w:rFonts w:eastAsia="Times New Roman"/>
          <w:sz w:val="24"/>
          <w:szCs w:val="24"/>
        </w:rPr>
        <w:t xml:space="preserve"> Банковские реквизиты:</w:t>
      </w:r>
    </w:p>
    <w:p w:rsidR="00F8619D" w:rsidRDefault="00F8619D">
      <w:pPr>
        <w:spacing w:line="14" w:lineRule="exact"/>
        <w:rPr>
          <w:sz w:val="20"/>
          <w:szCs w:val="20"/>
        </w:rPr>
      </w:pPr>
    </w:p>
    <w:p w:rsidR="00F8619D" w:rsidRDefault="00035517">
      <w:pPr>
        <w:spacing w:line="237" w:lineRule="auto"/>
        <w:ind w:left="560" w:right="2480"/>
        <w:rPr>
          <w:sz w:val="20"/>
          <w:szCs w:val="20"/>
        </w:rPr>
      </w:pPr>
      <w:proofErr w:type="gramStart"/>
      <w:r>
        <w:rPr>
          <w:rFonts w:eastAsia="Times New Roman"/>
          <w:sz w:val="24"/>
          <w:szCs w:val="24"/>
        </w:rPr>
        <w:t>р</w:t>
      </w:r>
      <w:proofErr w:type="gramEnd"/>
      <w:r>
        <w:rPr>
          <w:rFonts w:eastAsia="Times New Roman"/>
          <w:sz w:val="24"/>
          <w:szCs w:val="24"/>
        </w:rPr>
        <w:t xml:space="preserve">/с 40702810500001459926 в </w:t>
      </w:r>
      <w:r w:rsidR="00263DE3">
        <w:rPr>
          <w:rFonts w:eastAsia="Times New Roman"/>
          <w:sz w:val="24"/>
          <w:szCs w:val="24"/>
        </w:rPr>
        <w:t>АО «Райффайзенбанк» к/с 30101810200000000700 БИК 044525700 ОКПО 65208906 ИНН 7</w:t>
      </w:r>
      <w:r>
        <w:rPr>
          <w:rFonts w:eastAsia="Times New Roman"/>
          <w:sz w:val="24"/>
          <w:szCs w:val="24"/>
        </w:rPr>
        <w:t>708713259, КПП 770801001 ОКВЭД 62.0</w:t>
      </w:r>
      <w:r w:rsidR="00263DE3">
        <w:rPr>
          <w:rFonts w:eastAsia="Times New Roman"/>
          <w:sz w:val="24"/>
          <w:szCs w:val="24"/>
        </w:rPr>
        <w:t xml:space="preserve">, </w:t>
      </w:r>
      <w:r>
        <w:rPr>
          <w:rFonts w:eastAsia="Times New Roman"/>
          <w:sz w:val="24"/>
          <w:szCs w:val="24"/>
        </w:rPr>
        <w:t>46.14</w:t>
      </w:r>
      <w:r w:rsidR="00263DE3">
        <w:rPr>
          <w:rFonts w:eastAsia="Times New Roman"/>
          <w:sz w:val="24"/>
          <w:szCs w:val="24"/>
        </w:rPr>
        <w:t xml:space="preserve">, </w:t>
      </w:r>
      <w:r>
        <w:rPr>
          <w:rFonts w:eastAsia="Times New Roman"/>
          <w:sz w:val="24"/>
          <w:szCs w:val="24"/>
        </w:rPr>
        <w:t>6</w:t>
      </w:r>
      <w:r w:rsidR="00263DE3">
        <w:rPr>
          <w:rFonts w:eastAsia="Times New Roman"/>
          <w:sz w:val="24"/>
          <w:szCs w:val="24"/>
        </w:rPr>
        <w:t>2.</w:t>
      </w:r>
      <w:r>
        <w:rPr>
          <w:rFonts w:eastAsia="Times New Roman"/>
          <w:sz w:val="24"/>
          <w:szCs w:val="24"/>
        </w:rPr>
        <w:t>02</w:t>
      </w:r>
      <w:r w:rsidR="00263DE3">
        <w:rPr>
          <w:rFonts w:eastAsia="Times New Roman"/>
          <w:sz w:val="24"/>
          <w:szCs w:val="24"/>
        </w:rPr>
        <w:t xml:space="preserve">, </w:t>
      </w:r>
      <w:r>
        <w:rPr>
          <w:rFonts w:eastAsia="Times New Roman"/>
          <w:sz w:val="24"/>
          <w:szCs w:val="24"/>
        </w:rPr>
        <w:t>6</w:t>
      </w:r>
      <w:r w:rsidR="00263DE3">
        <w:rPr>
          <w:rFonts w:eastAsia="Times New Roman"/>
          <w:sz w:val="24"/>
          <w:szCs w:val="24"/>
        </w:rPr>
        <w:t>2.</w:t>
      </w:r>
      <w:r>
        <w:rPr>
          <w:rFonts w:eastAsia="Times New Roman"/>
          <w:sz w:val="24"/>
          <w:szCs w:val="24"/>
        </w:rPr>
        <w:t>09</w:t>
      </w:r>
      <w:r w:rsidR="00263DE3">
        <w:rPr>
          <w:rFonts w:eastAsia="Times New Roman"/>
          <w:sz w:val="24"/>
          <w:szCs w:val="24"/>
        </w:rPr>
        <w:t xml:space="preserve">, </w:t>
      </w:r>
      <w:r>
        <w:rPr>
          <w:rFonts w:eastAsia="Times New Roman"/>
          <w:sz w:val="24"/>
          <w:szCs w:val="24"/>
        </w:rPr>
        <w:t>63</w:t>
      </w:r>
      <w:r w:rsidR="00263DE3">
        <w:rPr>
          <w:rFonts w:eastAsia="Times New Roman"/>
          <w:sz w:val="24"/>
          <w:szCs w:val="24"/>
        </w:rPr>
        <w:t>.</w:t>
      </w:r>
      <w:r>
        <w:rPr>
          <w:rFonts w:eastAsia="Times New Roman"/>
          <w:sz w:val="24"/>
          <w:szCs w:val="24"/>
        </w:rPr>
        <w:t>1</w:t>
      </w:r>
      <w:r w:rsidR="00263DE3">
        <w:rPr>
          <w:rFonts w:eastAsia="Times New Roman"/>
          <w:sz w:val="24"/>
          <w:szCs w:val="24"/>
        </w:rPr>
        <w:t xml:space="preserve">, </w:t>
      </w:r>
      <w:r>
        <w:rPr>
          <w:rFonts w:eastAsia="Times New Roman"/>
          <w:sz w:val="24"/>
          <w:szCs w:val="24"/>
        </w:rPr>
        <w:t>63</w:t>
      </w:r>
      <w:r w:rsidR="00263DE3">
        <w:rPr>
          <w:rFonts w:eastAsia="Times New Roman"/>
          <w:sz w:val="24"/>
          <w:szCs w:val="24"/>
        </w:rPr>
        <w:t>.</w:t>
      </w:r>
      <w:r>
        <w:rPr>
          <w:rFonts w:eastAsia="Times New Roman"/>
          <w:sz w:val="24"/>
          <w:szCs w:val="24"/>
        </w:rPr>
        <w:t>11.1</w:t>
      </w:r>
      <w:r w:rsidR="00263DE3">
        <w:rPr>
          <w:rFonts w:eastAsia="Times New Roman"/>
          <w:sz w:val="24"/>
          <w:szCs w:val="24"/>
        </w:rPr>
        <w:t>, 7</w:t>
      </w:r>
      <w:r>
        <w:rPr>
          <w:rFonts w:eastAsia="Times New Roman"/>
          <w:sz w:val="24"/>
          <w:szCs w:val="24"/>
        </w:rPr>
        <w:t>2</w:t>
      </w:r>
      <w:r w:rsidR="00263DE3">
        <w:rPr>
          <w:rFonts w:eastAsia="Times New Roman"/>
          <w:sz w:val="24"/>
          <w:szCs w:val="24"/>
        </w:rPr>
        <w:t>.1</w:t>
      </w:r>
      <w:r>
        <w:rPr>
          <w:rFonts w:eastAsia="Times New Roman"/>
          <w:sz w:val="24"/>
          <w:szCs w:val="24"/>
        </w:rPr>
        <w:t>, 95.1.</w:t>
      </w:r>
    </w:p>
    <w:p w:rsidR="00F8619D" w:rsidRDefault="00263DE3">
      <w:pPr>
        <w:spacing w:line="239" w:lineRule="auto"/>
        <w:ind w:left="560"/>
        <w:rPr>
          <w:sz w:val="20"/>
          <w:szCs w:val="20"/>
        </w:rPr>
      </w:pPr>
      <w:r>
        <w:rPr>
          <w:rFonts w:eastAsia="Times New Roman"/>
          <w:sz w:val="24"/>
          <w:szCs w:val="24"/>
        </w:rPr>
        <w:t>Контакты:</w:t>
      </w:r>
    </w:p>
    <w:p w:rsidR="00F8619D" w:rsidRDefault="00F8619D">
      <w:pPr>
        <w:spacing w:line="1" w:lineRule="exact"/>
        <w:rPr>
          <w:sz w:val="20"/>
          <w:szCs w:val="20"/>
        </w:rPr>
      </w:pPr>
    </w:p>
    <w:p w:rsidR="00F8619D" w:rsidRDefault="00263DE3">
      <w:pPr>
        <w:ind w:left="560"/>
        <w:rPr>
          <w:sz w:val="20"/>
          <w:szCs w:val="20"/>
        </w:rPr>
      </w:pPr>
      <w:r>
        <w:rPr>
          <w:rFonts w:eastAsia="Times New Roman"/>
          <w:sz w:val="24"/>
          <w:szCs w:val="24"/>
        </w:rPr>
        <w:t>Телефон: 8 (499) 262-24-25</w:t>
      </w:r>
    </w:p>
    <w:p w:rsidR="00F8619D" w:rsidRDefault="00263DE3">
      <w:pPr>
        <w:ind w:left="560"/>
        <w:rPr>
          <w:sz w:val="20"/>
          <w:szCs w:val="20"/>
        </w:rPr>
      </w:pPr>
      <w:r>
        <w:rPr>
          <w:rFonts w:eastAsia="Times New Roman"/>
          <w:sz w:val="24"/>
          <w:szCs w:val="24"/>
        </w:rPr>
        <w:t xml:space="preserve">Электронная почта: </w:t>
      </w:r>
      <w:r>
        <w:rPr>
          <w:rFonts w:eastAsia="Times New Roman"/>
          <w:sz w:val="24"/>
          <w:szCs w:val="24"/>
          <w:u w:val="single"/>
        </w:rPr>
        <w:t>info@iit.ru</w:t>
      </w:r>
    </w:p>
    <w:p w:rsidR="00F8619D" w:rsidRDefault="00F8619D">
      <w:pPr>
        <w:sectPr w:rsidR="00F8619D">
          <w:pgSz w:w="11900" w:h="16838"/>
          <w:pgMar w:top="700" w:right="840" w:bottom="1440" w:left="1700" w:header="0" w:footer="0" w:gutter="0"/>
          <w:cols w:space="720" w:equalWidth="0">
            <w:col w:w="9360"/>
          </w:cols>
        </w:sectPr>
      </w:pPr>
    </w:p>
    <w:p w:rsidR="00F8619D" w:rsidRDefault="00263DE3">
      <w:pPr>
        <w:spacing w:line="238" w:lineRule="auto"/>
        <w:ind w:firstLine="566"/>
        <w:jc w:val="both"/>
        <w:rPr>
          <w:sz w:val="20"/>
          <w:szCs w:val="20"/>
        </w:rPr>
      </w:pPr>
      <w:bookmarkStart w:id="2" w:name="page4"/>
      <w:bookmarkEnd w:id="2"/>
      <w:proofErr w:type="gramStart"/>
      <w:r>
        <w:rPr>
          <w:rFonts w:eastAsia="Times New Roman"/>
          <w:sz w:val="24"/>
          <w:szCs w:val="24"/>
        </w:rPr>
        <w:lastRenderedPageBreak/>
        <w:t>Общество с ограниченной ответственностью «Интеллектуальные информационные технологии» (далее – ООО «ИИТ») – Оператор электронного документооборота, предоставляющий услугу электронного документооборота с применением электронной подписи (далее – ЭП) в соответствии с ФЗ "Об электронной подписи" N 63-ФЗ от 06 апреля 2011 года, а также обеспечивает юридически значимый документооборот счетов-фактур в электронном виде с использованием ЭП и входит в Сеть доверенных операторов электронного документооборота в соответствии</w:t>
      </w:r>
      <w:proofErr w:type="gramEnd"/>
      <w:r>
        <w:rPr>
          <w:rFonts w:eastAsia="Times New Roman"/>
          <w:sz w:val="24"/>
          <w:szCs w:val="24"/>
        </w:rPr>
        <w:t xml:space="preserve"> с </w:t>
      </w:r>
      <w:r w:rsidR="00EE6D4C" w:rsidRPr="00EE6D4C">
        <w:rPr>
          <w:rFonts w:eastAsia="Times New Roman"/>
          <w:sz w:val="24"/>
          <w:szCs w:val="24"/>
        </w:rPr>
        <w:t>Приказ</w:t>
      </w:r>
      <w:r w:rsidR="00EE6D4C">
        <w:rPr>
          <w:rFonts w:eastAsia="Times New Roman"/>
          <w:sz w:val="24"/>
          <w:szCs w:val="24"/>
        </w:rPr>
        <w:t>ом</w:t>
      </w:r>
      <w:r w:rsidR="00EE6D4C" w:rsidRPr="00EE6D4C">
        <w:rPr>
          <w:rFonts w:eastAsia="Times New Roman"/>
          <w:sz w:val="24"/>
          <w:szCs w:val="24"/>
        </w:rPr>
        <w:t xml:space="preserve"> ФНС России от 23.10.2020 № ЕД-7-26/775@</w:t>
      </w:r>
      <w:r>
        <w:rPr>
          <w:rFonts w:eastAsia="Times New Roman"/>
          <w:sz w:val="24"/>
          <w:szCs w:val="24"/>
        </w:rPr>
        <w:t>.</w:t>
      </w:r>
    </w:p>
    <w:p w:rsidR="00F8619D" w:rsidRDefault="00F8619D">
      <w:pPr>
        <w:spacing w:line="98" w:lineRule="exact"/>
        <w:rPr>
          <w:sz w:val="20"/>
          <w:szCs w:val="20"/>
        </w:rPr>
      </w:pPr>
    </w:p>
    <w:p w:rsidR="00F8619D" w:rsidRDefault="00263DE3">
      <w:pPr>
        <w:spacing w:line="237" w:lineRule="auto"/>
        <w:ind w:firstLine="566"/>
        <w:jc w:val="both"/>
        <w:rPr>
          <w:sz w:val="20"/>
          <w:szCs w:val="20"/>
        </w:rPr>
      </w:pPr>
      <w:r>
        <w:rPr>
          <w:rFonts w:eastAsia="Times New Roman"/>
          <w:sz w:val="24"/>
          <w:szCs w:val="24"/>
        </w:rPr>
        <w:t>ООО «ИИТ» осуществляет свою деятельность на территории Российской Федерации на основании следующих разрешительных:</w:t>
      </w:r>
    </w:p>
    <w:p w:rsidR="00F8619D" w:rsidRDefault="00F8619D">
      <w:pPr>
        <w:spacing w:line="90" w:lineRule="exact"/>
        <w:rPr>
          <w:sz w:val="20"/>
          <w:szCs w:val="20"/>
        </w:rPr>
      </w:pPr>
    </w:p>
    <w:p w:rsidR="00F8619D" w:rsidRDefault="00263DE3">
      <w:pPr>
        <w:spacing w:line="236" w:lineRule="auto"/>
        <w:ind w:firstLine="566"/>
        <w:jc w:val="both"/>
        <w:rPr>
          <w:sz w:val="20"/>
          <w:szCs w:val="20"/>
        </w:rPr>
      </w:pPr>
      <w:r>
        <w:rPr>
          <w:rFonts w:eastAsia="Times New Roman"/>
          <w:sz w:val="24"/>
          <w:szCs w:val="24"/>
        </w:rPr>
        <w:t xml:space="preserve">Лицензия Федеральной службы по надзору в сфере связи, информационных технологий и массовых коммуникаций № </w:t>
      </w:r>
      <w:r w:rsidR="00AF359C">
        <w:rPr>
          <w:rFonts w:eastAsia="Times New Roman"/>
          <w:sz w:val="24"/>
          <w:szCs w:val="24"/>
        </w:rPr>
        <w:t>154373</w:t>
      </w:r>
      <w:r>
        <w:rPr>
          <w:rFonts w:eastAsia="Times New Roman"/>
          <w:sz w:val="24"/>
          <w:szCs w:val="24"/>
        </w:rPr>
        <w:t xml:space="preserve"> от 05 сентября 201</w:t>
      </w:r>
      <w:r w:rsidR="00AF359C">
        <w:rPr>
          <w:rFonts w:eastAsia="Times New Roman"/>
          <w:sz w:val="24"/>
          <w:szCs w:val="24"/>
        </w:rPr>
        <w:t>7</w:t>
      </w:r>
      <w:r>
        <w:rPr>
          <w:rFonts w:eastAsia="Times New Roman"/>
          <w:sz w:val="24"/>
          <w:szCs w:val="24"/>
        </w:rPr>
        <w:t xml:space="preserve"> года на оказание телематических услуг связи.</w:t>
      </w:r>
    </w:p>
    <w:p w:rsidR="00F8619D" w:rsidRDefault="00F8619D">
      <w:pPr>
        <w:spacing w:line="14" w:lineRule="exact"/>
        <w:rPr>
          <w:sz w:val="20"/>
          <w:szCs w:val="20"/>
        </w:rPr>
      </w:pPr>
    </w:p>
    <w:p w:rsidR="00F8619D" w:rsidRDefault="00263DE3">
      <w:pPr>
        <w:spacing w:line="239" w:lineRule="auto"/>
        <w:ind w:firstLine="566"/>
        <w:jc w:val="both"/>
        <w:rPr>
          <w:sz w:val="20"/>
          <w:szCs w:val="20"/>
        </w:rPr>
      </w:pPr>
      <w:proofErr w:type="gramStart"/>
      <w:r>
        <w:rPr>
          <w:rFonts w:eastAsia="Times New Roman"/>
          <w:sz w:val="24"/>
          <w:szCs w:val="24"/>
        </w:rPr>
        <w:t xml:space="preserve">Лицензия Центра по лицензированию, сертификации и защите государственной тайны ФСБ России, Рег. № </w:t>
      </w:r>
      <w:r w:rsidR="00EE6D4C">
        <w:rPr>
          <w:rFonts w:eastAsia="Times New Roman"/>
          <w:sz w:val="24"/>
          <w:szCs w:val="24"/>
        </w:rPr>
        <w:t>15393</w:t>
      </w:r>
      <w:r>
        <w:rPr>
          <w:rFonts w:eastAsia="Times New Roman"/>
          <w:sz w:val="24"/>
          <w:szCs w:val="24"/>
        </w:rPr>
        <w:t xml:space="preserve"> H от </w:t>
      </w:r>
      <w:r w:rsidR="00AF359C">
        <w:rPr>
          <w:rFonts w:eastAsia="Times New Roman"/>
          <w:sz w:val="24"/>
          <w:szCs w:val="24"/>
        </w:rPr>
        <w:t>01</w:t>
      </w:r>
      <w:r>
        <w:rPr>
          <w:rFonts w:eastAsia="Times New Roman"/>
          <w:sz w:val="24"/>
          <w:szCs w:val="24"/>
        </w:rPr>
        <w:t xml:space="preserve"> </w:t>
      </w:r>
      <w:r w:rsidR="00AF359C">
        <w:rPr>
          <w:rFonts w:eastAsia="Times New Roman"/>
          <w:sz w:val="24"/>
          <w:szCs w:val="24"/>
        </w:rPr>
        <w:t>сентября</w:t>
      </w:r>
      <w:r>
        <w:rPr>
          <w:rFonts w:eastAsia="Times New Roman"/>
          <w:sz w:val="24"/>
          <w:szCs w:val="24"/>
        </w:rPr>
        <w:t xml:space="preserve"> 20</w:t>
      </w:r>
      <w:r w:rsidR="00AF359C">
        <w:rPr>
          <w:rFonts w:eastAsia="Times New Roman"/>
          <w:sz w:val="24"/>
          <w:szCs w:val="24"/>
        </w:rPr>
        <w:t>16</w:t>
      </w:r>
      <w:r>
        <w:rPr>
          <w:rFonts w:eastAsia="Times New Roman"/>
          <w:sz w:val="24"/>
          <w:szCs w:val="24"/>
        </w:rPr>
        <w:t xml:space="preserve"> года (ЛЗС № 00</w:t>
      </w:r>
      <w:r w:rsidR="00AF359C">
        <w:rPr>
          <w:rFonts w:eastAsia="Times New Roman"/>
          <w:sz w:val="24"/>
          <w:szCs w:val="24"/>
        </w:rPr>
        <w:t>13818</w:t>
      </w:r>
      <w:r>
        <w:rPr>
          <w:rFonts w:eastAsia="Times New Roman"/>
          <w:sz w:val="24"/>
          <w:szCs w:val="24"/>
        </w:rPr>
        <w:t>)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r w:rsidR="00AF359C">
        <w:rPr>
          <w:rFonts w:eastAsia="Times New Roman"/>
          <w:sz w:val="24"/>
          <w:szCs w:val="24"/>
        </w:rPr>
        <w:t xml:space="preserve"> (за исключением случая, если техническое обслуживание шифровальных (криптографических) средств, информационных систем и </w:t>
      </w:r>
      <w:proofErr w:type="spellStart"/>
      <w:r w:rsidR="00AF359C">
        <w:rPr>
          <w:rFonts w:eastAsia="Times New Roman"/>
          <w:sz w:val="24"/>
          <w:szCs w:val="24"/>
        </w:rPr>
        <w:t>телекомуникационных</w:t>
      </w:r>
      <w:proofErr w:type="spellEnd"/>
      <w:r w:rsidR="00AF359C">
        <w:rPr>
          <w:rFonts w:eastAsia="Times New Roman"/>
          <w:sz w:val="24"/>
          <w:szCs w:val="24"/>
        </w:rPr>
        <w:t xml:space="preserve"> систем, защищенных с использованием шифровальных (криптографических) средств</w:t>
      </w:r>
      <w:proofErr w:type="gramEnd"/>
      <w:r w:rsidR="00AF359C">
        <w:rPr>
          <w:rFonts w:eastAsia="Times New Roman"/>
          <w:sz w:val="24"/>
          <w:szCs w:val="24"/>
        </w:rPr>
        <w:t>, осуществляется для обеспечения нужд юридического лица или индивидуального предпринимателя)</w:t>
      </w:r>
      <w:r>
        <w:rPr>
          <w:rFonts w:eastAsia="Times New Roman"/>
          <w:sz w:val="24"/>
          <w:szCs w:val="24"/>
        </w:rPr>
        <w:t>,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F8619D" w:rsidRDefault="00F8619D">
      <w:pPr>
        <w:spacing w:line="90" w:lineRule="exact"/>
        <w:rPr>
          <w:sz w:val="20"/>
          <w:szCs w:val="20"/>
        </w:rPr>
      </w:pPr>
    </w:p>
    <w:p w:rsidR="00F8619D" w:rsidRDefault="00263DE3">
      <w:pPr>
        <w:spacing w:line="237" w:lineRule="auto"/>
        <w:ind w:firstLine="566"/>
        <w:jc w:val="both"/>
        <w:rPr>
          <w:sz w:val="20"/>
          <w:szCs w:val="20"/>
        </w:rPr>
      </w:pPr>
      <w:r>
        <w:rPr>
          <w:rFonts w:eastAsia="Times New Roman"/>
          <w:sz w:val="24"/>
          <w:szCs w:val="24"/>
        </w:rPr>
        <w:t>Лицензия Федеральной службы по техническому и экспортному контролю, Регистрационный номер 1127 от 18 июня 2013 г. (серия КИ 0099, номер 004939) на деятельность по разработке и производству средств защиты конфиденциальной информации.</w:t>
      </w:r>
    </w:p>
    <w:p w:rsidR="00F8619D" w:rsidRDefault="00F8619D">
      <w:pPr>
        <w:spacing w:line="95" w:lineRule="exact"/>
        <w:rPr>
          <w:sz w:val="20"/>
          <w:szCs w:val="20"/>
        </w:rPr>
      </w:pPr>
    </w:p>
    <w:p w:rsidR="00F8619D" w:rsidRDefault="00F8619D">
      <w:pPr>
        <w:sectPr w:rsidR="00F8619D">
          <w:pgSz w:w="11900" w:h="16838"/>
          <w:pgMar w:top="700" w:right="840" w:bottom="1440" w:left="1700" w:header="0" w:footer="0" w:gutter="0"/>
          <w:cols w:space="720" w:equalWidth="0">
            <w:col w:w="9360"/>
          </w:cols>
        </w:sectPr>
      </w:pPr>
    </w:p>
    <w:p w:rsidR="007300C1" w:rsidRDefault="00263DE3">
      <w:pPr>
        <w:spacing w:line="254" w:lineRule="auto"/>
        <w:ind w:left="560"/>
        <w:rPr>
          <w:rFonts w:eastAsia="Times New Roman"/>
          <w:b/>
          <w:bCs/>
          <w:sz w:val="24"/>
          <w:szCs w:val="24"/>
        </w:rPr>
      </w:pPr>
      <w:bookmarkStart w:id="3" w:name="page5"/>
      <w:bookmarkEnd w:id="3"/>
      <w:r>
        <w:rPr>
          <w:rFonts w:eastAsia="Times New Roman"/>
          <w:b/>
          <w:bCs/>
          <w:sz w:val="24"/>
          <w:szCs w:val="24"/>
        </w:rPr>
        <w:lastRenderedPageBreak/>
        <w:t xml:space="preserve">Статья 1. Термины и определения </w:t>
      </w:r>
    </w:p>
    <w:p w:rsidR="007300C1" w:rsidRDefault="007300C1">
      <w:pPr>
        <w:spacing w:line="254" w:lineRule="auto"/>
        <w:ind w:left="560"/>
        <w:rPr>
          <w:rFonts w:eastAsia="Times New Roman"/>
          <w:b/>
          <w:bCs/>
          <w:sz w:val="24"/>
          <w:szCs w:val="24"/>
        </w:rPr>
      </w:pPr>
    </w:p>
    <w:p w:rsidR="00F8619D" w:rsidRDefault="00263DE3" w:rsidP="00567089">
      <w:pPr>
        <w:spacing w:line="254" w:lineRule="auto"/>
        <w:ind w:left="560" w:firstLine="149"/>
        <w:rPr>
          <w:sz w:val="20"/>
          <w:szCs w:val="20"/>
        </w:rPr>
      </w:pPr>
      <w:r>
        <w:rPr>
          <w:rFonts w:eastAsia="Times New Roman"/>
          <w:b/>
          <w:bCs/>
          <w:sz w:val="24"/>
          <w:szCs w:val="24"/>
        </w:rPr>
        <w:t xml:space="preserve">Электронный документ (далее – ЭД) </w:t>
      </w:r>
      <w:r>
        <w:rPr>
          <w:rFonts w:eastAsia="Times New Roman"/>
          <w:sz w:val="24"/>
          <w:szCs w:val="24"/>
        </w:rPr>
        <w:t>—</w:t>
      </w:r>
      <w:r>
        <w:rPr>
          <w:rFonts w:eastAsia="Times New Roman"/>
          <w:b/>
          <w:bCs/>
          <w:sz w:val="24"/>
          <w:szCs w:val="24"/>
        </w:rPr>
        <w:t xml:space="preserve"> </w:t>
      </w:r>
      <w:r>
        <w:rPr>
          <w:rFonts w:eastAsia="Times New Roman"/>
          <w:b/>
          <w:bCs/>
          <w:color w:val="222222"/>
          <w:sz w:val="24"/>
          <w:szCs w:val="24"/>
        </w:rPr>
        <w:t>документ</w:t>
      </w:r>
      <w:r>
        <w:rPr>
          <w:rFonts w:eastAsia="Times New Roman"/>
          <w:color w:val="222222"/>
          <w:sz w:val="24"/>
          <w:szCs w:val="24"/>
        </w:rPr>
        <w:t>, созданный с помощью средств</w:t>
      </w:r>
    </w:p>
    <w:p w:rsidR="00F8619D" w:rsidRDefault="00F8619D" w:rsidP="00567089">
      <w:pPr>
        <w:spacing w:line="2" w:lineRule="exact"/>
        <w:ind w:firstLine="149"/>
        <w:rPr>
          <w:sz w:val="20"/>
          <w:szCs w:val="20"/>
        </w:rPr>
      </w:pPr>
    </w:p>
    <w:p w:rsidR="00F8619D" w:rsidRDefault="00263DE3" w:rsidP="00567089">
      <w:pPr>
        <w:spacing w:line="237" w:lineRule="auto"/>
        <w:ind w:firstLine="149"/>
        <w:jc w:val="both"/>
        <w:rPr>
          <w:sz w:val="20"/>
          <w:szCs w:val="20"/>
        </w:rPr>
      </w:pPr>
      <w:r>
        <w:rPr>
          <w:rFonts w:eastAsia="Times New Roman"/>
          <w:color w:val="222222"/>
          <w:sz w:val="24"/>
          <w:szCs w:val="24"/>
        </w:rPr>
        <w:t>компьютерной обработки информации, который может быть подписан электронной подписью (ЭП) и сохранён на машинном носителе в виде файла соответствующего формата.</w:t>
      </w:r>
    </w:p>
    <w:p w:rsidR="00F8619D" w:rsidRDefault="00F8619D" w:rsidP="00567089">
      <w:pPr>
        <w:spacing w:line="92" w:lineRule="exact"/>
        <w:ind w:firstLine="149"/>
        <w:rPr>
          <w:sz w:val="20"/>
          <w:szCs w:val="20"/>
        </w:rPr>
      </w:pPr>
    </w:p>
    <w:p w:rsidR="00F8619D" w:rsidRDefault="00263DE3" w:rsidP="00567089">
      <w:pPr>
        <w:spacing w:line="237" w:lineRule="auto"/>
        <w:ind w:firstLine="709"/>
        <w:jc w:val="both"/>
        <w:rPr>
          <w:sz w:val="20"/>
          <w:szCs w:val="20"/>
        </w:rPr>
      </w:pPr>
      <w:r>
        <w:rPr>
          <w:rFonts w:eastAsia="Times New Roman"/>
          <w:b/>
          <w:bCs/>
          <w:sz w:val="24"/>
          <w:szCs w:val="24"/>
        </w:rPr>
        <w:t xml:space="preserve">Формализованный ЭД </w:t>
      </w:r>
      <w:r>
        <w:rPr>
          <w:rFonts w:eastAsia="Times New Roman"/>
          <w:sz w:val="24"/>
          <w:szCs w:val="24"/>
        </w:rPr>
        <w:t>– это структурированный ЭД (со строго</w:t>
      </w:r>
      <w:r>
        <w:rPr>
          <w:rFonts w:eastAsia="Times New Roman"/>
          <w:b/>
          <w:bCs/>
          <w:sz w:val="24"/>
          <w:szCs w:val="24"/>
        </w:rPr>
        <w:t xml:space="preserve"> </w:t>
      </w:r>
      <w:r>
        <w:rPr>
          <w:rFonts w:eastAsia="Times New Roman"/>
          <w:sz w:val="24"/>
          <w:szCs w:val="24"/>
        </w:rPr>
        <w:t xml:space="preserve">регламентированным расположением полей и форматов данных), </w:t>
      </w:r>
      <w:proofErr w:type="gramStart"/>
      <w:r>
        <w:rPr>
          <w:rFonts w:eastAsia="Times New Roman"/>
          <w:sz w:val="24"/>
          <w:szCs w:val="24"/>
        </w:rPr>
        <w:t>порядок</w:t>
      </w:r>
      <w:proofErr w:type="gramEnd"/>
      <w:r>
        <w:rPr>
          <w:rFonts w:eastAsia="Times New Roman"/>
          <w:sz w:val="24"/>
          <w:szCs w:val="24"/>
        </w:rPr>
        <w:t xml:space="preserve"> которого описан соответствующими нормативными правовыми актами органов исполнительной власти или Соглашением сторон</w:t>
      </w:r>
      <w:r w:rsidR="007300C1">
        <w:rPr>
          <w:rFonts w:eastAsia="Times New Roman"/>
          <w:sz w:val="24"/>
          <w:szCs w:val="24"/>
        </w:rPr>
        <w:t>.</w:t>
      </w:r>
    </w:p>
    <w:p w:rsidR="00F8619D" w:rsidRDefault="00F8619D" w:rsidP="00567089">
      <w:pPr>
        <w:spacing w:line="93" w:lineRule="exact"/>
        <w:ind w:firstLine="709"/>
        <w:rPr>
          <w:sz w:val="20"/>
          <w:szCs w:val="20"/>
        </w:rPr>
      </w:pPr>
    </w:p>
    <w:p w:rsidR="00F8619D" w:rsidRDefault="00263DE3" w:rsidP="00567089">
      <w:pPr>
        <w:spacing w:line="235" w:lineRule="auto"/>
        <w:ind w:firstLine="709"/>
        <w:jc w:val="both"/>
        <w:rPr>
          <w:sz w:val="20"/>
          <w:szCs w:val="20"/>
        </w:rPr>
      </w:pPr>
      <w:r>
        <w:rPr>
          <w:rFonts w:eastAsia="Times New Roman"/>
          <w:b/>
          <w:bCs/>
          <w:sz w:val="24"/>
          <w:szCs w:val="24"/>
        </w:rPr>
        <w:t xml:space="preserve">Неформализованный ЭД </w:t>
      </w:r>
      <w:r>
        <w:rPr>
          <w:rFonts w:eastAsia="Times New Roman"/>
          <w:sz w:val="24"/>
          <w:szCs w:val="24"/>
        </w:rPr>
        <w:t>– это документ произвольной формы.</w:t>
      </w:r>
    </w:p>
    <w:p w:rsidR="00F8619D" w:rsidRDefault="00F8619D" w:rsidP="00567089">
      <w:pPr>
        <w:spacing w:line="91" w:lineRule="exact"/>
        <w:ind w:firstLine="149"/>
        <w:rPr>
          <w:sz w:val="20"/>
          <w:szCs w:val="20"/>
        </w:rPr>
      </w:pPr>
    </w:p>
    <w:p w:rsidR="00F8619D" w:rsidRDefault="00263DE3" w:rsidP="00567089">
      <w:pPr>
        <w:spacing w:line="237" w:lineRule="auto"/>
        <w:ind w:firstLine="709"/>
        <w:jc w:val="both"/>
        <w:rPr>
          <w:sz w:val="20"/>
          <w:szCs w:val="20"/>
        </w:rPr>
      </w:pPr>
      <w:r>
        <w:rPr>
          <w:rFonts w:eastAsia="Times New Roman"/>
          <w:b/>
          <w:bCs/>
          <w:sz w:val="24"/>
          <w:szCs w:val="24"/>
        </w:rPr>
        <w:t xml:space="preserve">Электронная подпись (далее - ЭП) </w:t>
      </w:r>
      <w:r>
        <w:rPr>
          <w:rFonts w:eastAsia="Times New Roman"/>
          <w:sz w:val="24"/>
          <w:szCs w:val="24"/>
        </w:rPr>
        <w:t>— информация в электронной форме, которая</w:t>
      </w:r>
      <w:r>
        <w:rPr>
          <w:rFonts w:eastAsia="Times New Roman"/>
          <w:b/>
          <w:bCs/>
          <w:sz w:val="24"/>
          <w:szCs w:val="24"/>
        </w:rPr>
        <w:t xml:space="preserve"> </w:t>
      </w:r>
      <w:r>
        <w:rPr>
          <w:rFonts w:eastAsia="Times New Roman"/>
          <w:sz w:val="24"/>
          <w:szCs w:val="24"/>
        </w:rPr>
        <w:t>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8619D" w:rsidRDefault="00F8619D" w:rsidP="00567089">
      <w:pPr>
        <w:spacing w:line="96" w:lineRule="exact"/>
        <w:ind w:firstLine="149"/>
        <w:rPr>
          <w:sz w:val="20"/>
          <w:szCs w:val="20"/>
        </w:rPr>
      </w:pPr>
    </w:p>
    <w:p w:rsidR="00F8619D" w:rsidRDefault="00263DE3" w:rsidP="00567089">
      <w:pPr>
        <w:spacing w:line="237" w:lineRule="auto"/>
        <w:ind w:firstLine="709"/>
        <w:jc w:val="both"/>
        <w:rPr>
          <w:sz w:val="20"/>
          <w:szCs w:val="20"/>
        </w:rPr>
      </w:pPr>
      <w:r>
        <w:rPr>
          <w:rFonts w:eastAsia="Times New Roman"/>
          <w:b/>
          <w:bCs/>
          <w:sz w:val="24"/>
          <w:szCs w:val="24"/>
        </w:rPr>
        <w:t xml:space="preserve">Сертификат ключа проверки электронной подписи </w:t>
      </w:r>
      <w:r>
        <w:rPr>
          <w:rFonts w:eastAsia="Times New Roman"/>
          <w:sz w:val="24"/>
          <w:szCs w:val="24"/>
        </w:rPr>
        <w:t>-</w:t>
      </w:r>
      <w:r>
        <w:rPr>
          <w:rFonts w:eastAsia="Times New Roman"/>
          <w:b/>
          <w:bCs/>
          <w:sz w:val="24"/>
          <w:szCs w:val="24"/>
        </w:rPr>
        <w:t xml:space="preserve"> </w:t>
      </w:r>
      <w:r>
        <w:rPr>
          <w:rFonts w:eastAsia="Times New Roman"/>
          <w:sz w:val="24"/>
          <w:szCs w:val="24"/>
        </w:rPr>
        <w:t>электронный документ или</w:t>
      </w:r>
      <w:r>
        <w:rPr>
          <w:rFonts w:eastAsia="Times New Roman"/>
          <w:b/>
          <w:bCs/>
          <w:sz w:val="24"/>
          <w:szCs w:val="24"/>
        </w:rPr>
        <w:t xml:space="preserve"> </w:t>
      </w:r>
      <w:r>
        <w:rPr>
          <w:rFonts w:eastAsia="Times New Roman"/>
          <w:sz w:val="24"/>
          <w:szCs w:val="24"/>
        </w:rPr>
        <w:t>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F8619D" w:rsidRDefault="00F8619D" w:rsidP="00567089">
      <w:pPr>
        <w:spacing w:line="81" w:lineRule="exact"/>
        <w:ind w:firstLine="149"/>
        <w:rPr>
          <w:sz w:val="20"/>
          <w:szCs w:val="20"/>
        </w:rPr>
      </w:pPr>
    </w:p>
    <w:p w:rsidR="00F8619D" w:rsidRDefault="00263DE3" w:rsidP="00567089">
      <w:pPr>
        <w:tabs>
          <w:tab w:val="left" w:pos="3200"/>
          <w:tab w:val="left" w:pos="4680"/>
          <w:tab w:val="left" w:pos="5600"/>
          <w:tab w:val="left" w:pos="6840"/>
          <w:tab w:val="left" w:pos="8440"/>
        </w:tabs>
        <w:ind w:left="620" w:firstLine="149"/>
        <w:rPr>
          <w:sz w:val="20"/>
          <w:szCs w:val="20"/>
        </w:rPr>
      </w:pPr>
      <w:r>
        <w:rPr>
          <w:rFonts w:eastAsia="Times New Roman"/>
          <w:b/>
          <w:bCs/>
          <w:sz w:val="24"/>
          <w:szCs w:val="24"/>
        </w:rPr>
        <w:t>Квалифицированный</w:t>
      </w:r>
      <w:r>
        <w:rPr>
          <w:sz w:val="20"/>
          <w:szCs w:val="20"/>
        </w:rPr>
        <w:tab/>
      </w:r>
      <w:r>
        <w:rPr>
          <w:rFonts w:eastAsia="Times New Roman"/>
          <w:b/>
          <w:bCs/>
          <w:sz w:val="24"/>
          <w:szCs w:val="24"/>
        </w:rPr>
        <w:t>сертификат</w:t>
      </w:r>
      <w:r>
        <w:rPr>
          <w:sz w:val="20"/>
          <w:szCs w:val="20"/>
        </w:rPr>
        <w:tab/>
      </w:r>
      <w:r>
        <w:rPr>
          <w:rFonts w:eastAsia="Times New Roman"/>
          <w:b/>
          <w:bCs/>
          <w:sz w:val="24"/>
          <w:szCs w:val="24"/>
        </w:rPr>
        <w:t>ключа</w:t>
      </w:r>
      <w:r>
        <w:rPr>
          <w:sz w:val="20"/>
          <w:szCs w:val="20"/>
        </w:rPr>
        <w:tab/>
      </w:r>
      <w:r>
        <w:rPr>
          <w:rFonts w:eastAsia="Times New Roman"/>
          <w:b/>
          <w:bCs/>
          <w:sz w:val="24"/>
          <w:szCs w:val="24"/>
        </w:rPr>
        <w:t>проверки</w:t>
      </w:r>
      <w:r>
        <w:rPr>
          <w:sz w:val="20"/>
          <w:szCs w:val="20"/>
        </w:rPr>
        <w:tab/>
      </w:r>
      <w:r>
        <w:rPr>
          <w:rFonts w:eastAsia="Times New Roman"/>
          <w:b/>
          <w:bCs/>
          <w:sz w:val="24"/>
          <w:szCs w:val="24"/>
        </w:rPr>
        <w:t>электронной</w:t>
      </w:r>
      <w:r>
        <w:rPr>
          <w:sz w:val="20"/>
          <w:szCs w:val="20"/>
        </w:rPr>
        <w:tab/>
      </w:r>
      <w:r>
        <w:rPr>
          <w:rFonts w:eastAsia="Times New Roman"/>
          <w:b/>
          <w:bCs/>
          <w:sz w:val="23"/>
          <w:szCs w:val="23"/>
        </w:rPr>
        <w:t>подписи</w:t>
      </w:r>
    </w:p>
    <w:p w:rsidR="00F8619D" w:rsidRDefault="00F8619D" w:rsidP="00567089">
      <w:pPr>
        <w:spacing w:line="12" w:lineRule="exact"/>
        <w:ind w:firstLine="149"/>
        <w:rPr>
          <w:sz w:val="20"/>
          <w:szCs w:val="20"/>
        </w:rPr>
      </w:pPr>
    </w:p>
    <w:p w:rsidR="00F8619D" w:rsidRDefault="00263DE3" w:rsidP="00567089">
      <w:pPr>
        <w:spacing w:line="238" w:lineRule="auto"/>
        <w:ind w:firstLine="149"/>
        <w:jc w:val="both"/>
        <w:rPr>
          <w:sz w:val="20"/>
          <w:szCs w:val="20"/>
        </w:rPr>
      </w:pPr>
      <w:r>
        <w:rPr>
          <w:rFonts w:eastAsia="Times New Roman"/>
          <w:b/>
          <w:bCs/>
          <w:sz w:val="24"/>
          <w:szCs w:val="24"/>
        </w:rPr>
        <w:t xml:space="preserve">(далее - СКПЭП) - </w:t>
      </w:r>
      <w:r>
        <w:rPr>
          <w:rFonts w:eastAsia="Times New Roman"/>
          <w:sz w:val="24"/>
          <w:szCs w:val="24"/>
        </w:rPr>
        <w:t>сертификат ключа проверки электронной подписи, выданный</w:t>
      </w:r>
      <w:r>
        <w:rPr>
          <w:rFonts w:eastAsia="Times New Roman"/>
          <w:b/>
          <w:bCs/>
          <w:sz w:val="24"/>
          <w:szCs w:val="24"/>
        </w:rPr>
        <w:t xml:space="preserve"> </w:t>
      </w:r>
      <w:r>
        <w:rPr>
          <w:rFonts w:eastAsia="Times New Roman"/>
          <w:sz w:val="24"/>
          <w:szCs w:val="24"/>
        </w:rPr>
        <w:t>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F8619D" w:rsidRDefault="00F8619D" w:rsidP="00567089">
      <w:pPr>
        <w:spacing w:line="96" w:lineRule="exact"/>
        <w:ind w:firstLine="149"/>
        <w:rPr>
          <w:sz w:val="20"/>
          <w:szCs w:val="20"/>
        </w:rPr>
      </w:pPr>
    </w:p>
    <w:p w:rsidR="00F8619D" w:rsidRDefault="00263DE3" w:rsidP="00567089">
      <w:pPr>
        <w:spacing w:line="236" w:lineRule="auto"/>
        <w:ind w:firstLine="709"/>
        <w:jc w:val="both"/>
        <w:rPr>
          <w:sz w:val="20"/>
          <w:szCs w:val="20"/>
        </w:rPr>
      </w:pPr>
      <w:r>
        <w:rPr>
          <w:rFonts w:eastAsia="Times New Roman"/>
          <w:b/>
          <w:bCs/>
          <w:sz w:val="24"/>
          <w:szCs w:val="24"/>
        </w:rPr>
        <w:t xml:space="preserve">Владелец сертификата ключа проверки электронной подписи (далее – владелец СКПЭП) - </w:t>
      </w:r>
      <w:r>
        <w:rPr>
          <w:rFonts w:eastAsia="Times New Roman"/>
          <w:sz w:val="24"/>
          <w:szCs w:val="24"/>
        </w:rPr>
        <w:t>физическое или юридическое лицо, которому в установленном Федеральным</w:t>
      </w:r>
      <w:r>
        <w:rPr>
          <w:rFonts w:eastAsia="Times New Roman"/>
          <w:b/>
          <w:bCs/>
          <w:sz w:val="24"/>
          <w:szCs w:val="24"/>
        </w:rPr>
        <w:t xml:space="preserve"> </w:t>
      </w:r>
      <w:r>
        <w:rPr>
          <w:rFonts w:eastAsia="Times New Roman"/>
          <w:sz w:val="24"/>
          <w:szCs w:val="24"/>
        </w:rPr>
        <w:t>законом № 63-ФЗ "Об электронной подписи" от 06 апреля 2011 года порядке выдан сертификат ключа проверки электронной подписи;</w:t>
      </w:r>
    </w:p>
    <w:p w:rsidR="00F8619D" w:rsidRDefault="00F8619D">
      <w:pPr>
        <w:spacing w:line="93" w:lineRule="exact"/>
        <w:rPr>
          <w:sz w:val="20"/>
          <w:szCs w:val="20"/>
        </w:rPr>
      </w:pPr>
    </w:p>
    <w:p w:rsidR="00F8619D" w:rsidRDefault="00263DE3">
      <w:pPr>
        <w:spacing w:line="234" w:lineRule="auto"/>
        <w:ind w:firstLine="720"/>
        <w:jc w:val="both"/>
        <w:rPr>
          <w:sz w:val="20"/>
          <w:szCs w:val="20"/>
        </w:rPr>
      </w:pPr>
      <w:r>
        <w:rPr>
          <w:rFonts w:eastAsia="Times New Roman"/>
          <w:b/>
          <w:bCs/>
          <w:sz w:val="24"/>
          <w:szCs w:val="24"/>
        </w:rPr>
        <w:t xml:space="preserve">Ключ электронной подписи </w:t>
      </w:r>
      <w:r>
        <w:rPr>
          <w:rFonts w:eastAsia="Times New Roman"/>
          <w:sz w:val="24"/>
          <w:szCs w:val="24"/>
        </w:rPr>
        <w:t>-</w:t>
      </w:r>
      <w:r>
        <w:rPr>
          <w:rFonts w:eastAsia="Times New Roman"/>
          <w:b/>
          <w:bCs/>
          <w:sz w:val="24"/>
          <w:szCs w:val="24"/>
        </w:rPr>
        <w:t xml:space="preserve"> </w:t>
      </w:r>
      <w:r>
        <w:rPr>
          <w:rFonts w:eastAsia="Times New Roman"/>
          <w:sz w:val="24"/>
          <w:szCs w:val="24"/>
        </w:rPr>
        <w:t>уникальная последовательность символов,</w:t>
      </w:r>
      <w:r>
        <w:rPr>
          <w:rFonts w:eastAsia="Times New Roman"/>
          <w:b/>
          <w:bCs/>
          <w:sz w:val="24"/>
          <w:szCs w:val="24"/>
        </w:rPr>
        <w:t xml:space="preserve"> </w:t>
      </w:r>
      <w:r>
        <w:rPr>
          <w:rFonts w:eastAsia="Times New Roman"/>
          <w:sz w:val="24"/>
          <w:szCs w:val="24"/>
        </w:rPr>
        <w:t>предназначенная для создания электронной подписи;</w:t>
      </w:r>
    </w:p>
    <w:p w:rsidR="00F8619D" w:rsidRDefault="00F8619D">
      <w:pPr>
        <w:spacing w:line="14" w:lineRule="exact"/>
        <w:rPr>
          <w:sz w:val="20"/>
          <w:szCs w:val="20"/>
        </w:rPr>
      </w:pPr>
    </w:p>
    <w:p w:rsidR="00F8619D" w:rsidRDefault="00263DE3">
      <w:pPr>
        <w:spacing w:line="236" w:lineRule="auto"/>
        <w:ind w:firstLine="720"/>
        <w:jc w:val="both"/>
        <w:rPr>
          <w:sz w:val="20"/>
          <w:szCs w:val="20"/>
        </w:rPr>
      </w:pPr>
      <w:r>
        <w:rPr>
          <w:rFonts w:eastAsia="Times New Roman"/>
          <w:b/>
          <w:bCs/>
          <w:sz w:val="24"/>
          <w:szCs w:val="24"/>
        </w:rPr>
        <w:t xml:space="preserve">Ключ проверки электронной подписи </w:t>
      </w:r>
      <w:r>
        <w:rPr>
          <w:rFonts w:eastAsia="Times New Roman"/>
          <w:sz w:val="24"/>
          <w:szCs w:val="24"/>
        </w:rPr>
        <w:t>-</w:t>
      </w:r>
      <w:r>
        <w:rPr>
          <w:rFonts w:eastAsia="Times New Roman"/>
          <w:b/>
          <w:bCs/>
          <w:sz w:val="24"/>
          <w:szCs w:val="24"/>
        </w:rPr>
        <w:t xml:space="preserve"> </w:t>
      </w:r>
      <w:r>
        <w:rPr>
          <w:rFonts w:eastAsia="Times New Roman"/>
          <w:sz w:val="24"/>
          <w:szCs w:val="24"/>
        </w:rPr>
        <w:t>уникальная последовательность</w:t>
      </w:r>
      <w:r>
        <w:rPr>
          <w:rFonts w:eastAsia="Times New Roman"/>
          <w:b/>
          <w:bCs/>
          <w:sz w:val="24"/>
          <w:szCs w:val="24"/>
        </w:rPr>
        <w:t xml:space="preserve"> </w:t>
      </w:r>
      <w:r>
        <w:rPr>
          <w:rFonts w:eastAsia="Times New Roman"/>
          <w:sz w:val="24"/>
          <w:szCs w:val="24"/>
        </w:rPr>
        <w:t>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F8619D" w:rsidRDefault="00F8619D">
      <w:pPr>
        <w:spacing w:line="14" w:lineRule="exact"/>
        <w:rPr>
          <w:sz w:val="20"/>
          <w:szCs w:val="20"/>
        </w:rPr>
      </w:pPr>
    </w:p>
    <w:p w:rsidR="00F8619D" w:rsidRDefault="00263DE3">
      <w:pPr>
        <w:spacing w:line="237" w:lineRule="auto"/>
        <w:ind w:firstLine="720"/>
        <w:jc w:val="both"/>
        <w:rPr>
          <w:sz w:val="20"/>
          <w:szCs w:val="20"/>
        </w:rPr>
      </w:pPr>
      <w:r>
        <w:rPr>
          <w:rFonts w:eastAsia="Times New Roman"/>
          <w:b/>
          <w:bCs/>
          <w:sz w:val="24"/>
          <w:szCs w:val="24"/>
        </w:rPr>
        <w:t xml:space="preserve">Средства электронной подписи </w:t>
      </w:r>
      <w:r>
        <w:rPr>
          <w:rFonts w:eastAsia="Times New Roman"/>
          <w:sz w:val="24"/>
          <w:szCs w:val="24"/>
        </w:rPr>
        <w:t>-</w:t>
      </w:r>
      <w:r>
        <w:rPr>
          <w:rFonts w:eastAsia="Times New Roman"/>
          <w:b/>
          <w:bCs/>
          <w:sz w:val="24"/>
          <w:szCs w:val="24"/>
        </w:rPr>
        <w:t xml:space="preserve"> </w:t>
      </w:r>
      <w:r>
        <w:rPr>
          <w:rFonts w:eastAsia="Times New Roman"/>
          <w:sz w:val="24"/>
          <w:szCs w:val="24"/>
        </w:rPr>
        <w:t>шифровальные (криптографические) средства,</w:t>
      </w:r>
      <w:r>
        <w:rPr>
          <w:rFonts w:eastAsia="Times New Roman"/>
          <w:b/>
          <w:bCs/>
          <w:sz w:val="24"/>
          <w:szCs w:val="24"/>
        </w:rPr>
        <w:t xml:space="preserve"> </w:t>
      </w:r>
      <w:r>
        <w:rPr>
          <w:rFonts w:eastAsia="Times New Roman"/>
          <w:sz w:val="24"/>
          <w:szCs w:val="24"/>
        </w:rPr>
        <w:t>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F8619D" w:rsidRDefault="00F8619D">
      <w:pPr>
        <w:spacing w:line="14" w:lineRule="exact"/>
        <w:rPr>
          <w:sz w:val="20"/>
          <w:szCs w:val="20"/>
        </w:rPr>
      </w:pPr>
    </w:p>
    <w:p w:rsidR="00F8619D" w:rsidRDefault="00263DE3" w:rsidP="007300C1">
      <w:pPr>
        <w:tabs>
          <w:tab w:val="left" w:pos="2840"/>
          <w:tab w:val="left" w:pos="5020"/>
          <w:tab w:val="left" w:pos="6180"/>
          <w:tab w:val="left" w:pos="6680"/>
          <w:tab w:val="left" w:pos="8680"/>
        </w:tabs>
        <w:ind w:firstLine="709"/>
        <w:jc w:val="both"/>
        <w:rPr>
          <w:sz w:val="20"/>
          <w:szCs w:val="20"/>
        </w:rPr>
      </w:pPr>
      <w:r>
        <w:rPr>
          <w:rFonts w:eastAsia="Times New Roman"/>
          <w:b/>
          <w:bCs/>
          <w:sz w:val="24"/>
          <w:szCs w:val="24"/>
        </w:rPr>
        <w:t>Аккредитованный</w:t>
      </w:r>
      <w:r>
        <w:rPr>
          <w:sz w:val="20"/>
          <w:szCs w:val="20"/>
        </w:rPr>
        <w:tab/>
      </w:r>
      <w:r>
        <w:rPr>
          <w:rFonts w:eastAsia="Times New Roman"/>
          <w:b/>
          <w:bCs/>
          <w:sz w:val="24"/>
          <w:szCs w:val="24"/>
        </w:rPr>
        <w:t>Удостоверяющий</w:t>
      </w:r>
      <w:r>
        <w:rPr>
          <w:sz w:val="20"/>
          <w:szCs w:val="20"/>
        </w:rPr>
        <w:tab/>
      </w:r>
      <w:r>
        <w:rPr>
          <w:rFonts w:eastAsia="Times New Roman"/>
          <w:b/>
          <w:bCs/>
          <w:sz w:val="24"/>
          <w:szCs w:val="24"/>
        </w:rPr>
        <w:t>центр</w:t>
      </w:r>
      <w:r w:rsidR="007300C1">
        <w:rPr>
          <w:rFonts w:eastAsia="Times New Roman"/>
          <w:b/>
          <w:bCs/>
          <w:sz w:val="24"/>
          <w:szCs w:val="24"/>
        </w:rPr>
        <w:t xml:space="preserve"> (АУЦ) – </w:t>
      </w:r>
      <w:r w:rsidR="007300C1">
        <w:rPr>
          <w:rFonts w:eastAsia="Times New Roman"/>
          <w:sz w:val="24"/>
          <w:szCs w:val="24"/>
        </w:rPr>
        <w:t>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06.04.2011 N 63-ФЗ «Об электронной подписи»</w:t>
      </w:r>
      <w:r>
        <w:rPr>
          <w:rFonts w:eastAsia="Times New Roman"/>
          <w:sz w:val="24"/>
          <w:szCs w:val="24"/>
        </w:rPr>
        <w:t>,</w:t>
      </w:r>
      <w:r w:rsidR="007300C1">
        <w:rPr>
          <w:rFonts w:eastAsia="Times New Roman"/>
          <w:sz w:val="24"/>
          <w:szCs w:val="24"/>
        </w:rPr>
        <w:t xml:space="preserve"> </w:t>
      </w:r>
      <w:r>
        <w:rPr>
          <w:rFonts w:eastAsia="Times New Roman"/>
          <w:sz w:val="24"/>
          <w:szCs w:val="24"/>
        </w:rPr>
        <w:t>признанн</w:t>
      </w:r>
      <w:r w:rsidR="007300C1">
        <w:rPr>
          <w:rFonts w:eastAsia="Times New Roman"/>
          <w:sz w:val="24"/>
          <w:szCs w:val="24"/>
        </w:rPr>
        <w:t>ое</w:t>
      </w:r>
      <w:r>
        <w:rPr>
          <w:rFonts w:eastAsia="Times New Roman"/>
          <w:sz w:val="24"/>
          <w:szCs w:val="24"/>
        </w:rPr>
        <w:t xml:space="preserve"> уполномоченным федеральным органом</w:t>
      </w:r>
      <w:r w:rsidR="007300C1">
        <w:rPr>
          <w:rFonts w:eastAsia="Times New Roman"/>
          <w:sz w:val="24"/>
          <w:szCs w:val="24"/>
        </w:rPr>
        <w:t xml:space="preserve"> исполнительной власти</w:t>
      </w:r>
      <w:r>
        <w:rPr>
          <w:rFonts w:eastAsia="Times New Roman"/>
          <w:sz w:val="24"/>
          <w:szCs w:val="24"/>
        </w:rPr>
        <w:t xml:space="preserve"> соответствующим требованиям Федерально</w:t>
      </w:r>
      <w:r w:rsidR="007300C1">
        <w:rPr>
          <w:rFonts w:eastAsia="Times New Roman"/>
          <w:sz w:val="24"/>
          <w:szCs w:val="24"/>
        </w:rPr>
        <w:t>го</w:t>
      </w:r>
      <w:r>
        <w:rPr>
          <w:rFonts w:eastAsia="Times New Roman"/>
          <w:sz w:val="24"/>
          <w:szCs w:val="24"/>
        </w:rPr>
        <w:t xml:space="preserve"> закон</w:t>
      </w:r>
      <w:r w:rsidR="007300C1">
        <w:rPr>
          <w:rFonts w:eastAsia="Times New Roman"/>
          <w:sz w:val="24"/>
          <w:szCs w:val="24"/>
        </w:rPr>
        <w:t>а</w:t>
      </w:r>
      <w:r>
        <w:rPr>
          <w:rFonts w:eastAsia="Times New Roman"/>
          <w:sz w:val="24"/>
          <w:szCs w:val="24"/>
        </w:rPr>
        <w:t xml:space="preserve"> "Об электронной подписи" № 63-ФЗ от 06 апреля 2011.</w:t>
      </w:r>
    </w:p>
    <w:p w:rsidR="00F8619D" w:rsidRDefault="00F8619D">
      <w:pPr>
        <w:spacing w:line="2" w:lineRule="exact"/>
        <w:rPr>
          <w:sz w:val="20"/>
          <w:szCs w:val="20"/>
        </w:rPr>
      </w:pPr>
    </w:p>
    <w:p w:rsidR="00F8619D" w:rsidRDefault="00263DE3" w:rsidP="007300C1">
      <w:pPr>
        <w:spacing w:line="239" w:lineRule="auto"/>
        <w:ind w:firstLine="709"/>
        <w:jc w:val="both"/>
        <w:rPr>
          <w:sz w:val="20"/>
          <w:szCs w:val="20"/>
        </w:rPr>
      </w:pPr>
      <w:r>
        <w:rPr>
          <w:rFonts w:eastAsia="Times New Roman"/>
          <w:b/>
          <w:bCs/>
          <w:sz w:val="24"/>
          <w:szCs w:val="24"/>
        </w:rPr>
        <w:t xml:space="preserve">Регламент </w:t>
      </w:r>
      <w:r w:rsidR="00567089">
        <w:rPr>
          <w:rFonts w:eastAsia="Times New Roman"/>
          <w:b/>
          <w:bCs/>
          <w:sz w:val="24"/>
          <w:szCs w:val="24"/>
        </w:rPr>
        <w:t>А</w:t>
      </w:r>
      <w:r>
        <w:rPr>
          <w:rFonts w:eastAsia="Times New Roman"/>
          <w:b/>
          <w:bCs/>
          <w:sz w:val="24"/>
          <w:szCs w:val="24"/>
        </w:rPr>
        <w:t xml:space="preserve">УЦ </w:t>
      </w:r>
      <w:r>
        <w:rPr>
          <w:rFonts w:eastAsia="Times New Roman"/>
          <w:sz w:val="24"/>
          <w:szCs w:val="24"/>
        </w:rPr>
        <w:t>— нормативно-правовой документ в виде договора присоединения</w:t>
      </w:r>
      <w:r w:rsidR="007300C1">
        <w:rPr>
          <w:rFonts w:eastAsia="Times New Roman"/>
          <w:sz w:val="24"/>
          <w:szCs w:val="24"/>
        </w:rPr>
        <w:t xml:space="preserve"> </w:t>
      </w:r>
      <w:bookmarkStart w:id="4" w:name="page6"/>
      <w:bookmarkEnd w:id="4"/>
    </w:p>
    <w:p w:rsidR="00F8619D" w:rsidRDefault="00263DE3" w:rsidP="007300C1">
      <w:pPr>
        <w:spacing w:line="237" w:lineRule="auto"/>
        <w:ind w:right="20"/>
        <w:jc w:val="both"/>
        <w:rPr>
          <w:sz w:val="20"/>
          <w:szCs w:val="20"/>
        </w:rPr>
      </w:pPr>
      <w:r>
        <w:rPr>
          <w:rFonts w:eastAsia="Times New Roman"/>
          <w:sz w:val="24"/>
          <w:szCs w:val="24"/>
        </w:rPr>
        <w:t xml:space="preserve">(по форме, утверждаемой </w:t>
      </w:r>
      <w:r w:rsidR="00567089">
        <w:rPr>
          <w:rFonts w:eastAsia="Times New Roman"/>
          <w:sz w:val="24"/>
          <w:szCs w:val="24"/>
        </w:rPr>
        <w:t>А</w:t>
      </w:r>
      <w:r>
        <w:rPr>
          <w:rFonts w:eastAsia="Times New Roman"/>
          <w:sz w:val="24"/>
          <w:szCs w:val="24"/>
        </w:rPr>
        <w:t xml:space="preserve">УЦ), определяющий порядок предоставления услуг </w:t>
      </w:r>
      <w:r w:rsidR="00567089">
        <w:rPr>
          <w:rFonts w:eastAsia="Times New Roman"/>
          <w:sz w:val="24"/>
          <w:szCs w:val="24"/>
        </w:rPr>
        <w:t>А</w:t>
      </w:r>
      <w:r>
        <w:rPr>
          <w:rFonts w:eastAsia="Times New Roman"/>
          <w:sz w:val="24"/>
          <w:szCs w:val="24"/>
        </w:rPr>
        <w:t xml:space="preserve">УЦ. Актуальные редакции текстов Регламентов </w:t>
      </w:r>
      <w:r w:rsidR="00567089">
        <w:rPr>
          <w:rFonts w:eastAsia="Times New Roman"/>
          <w:sz w:val="24"/>
          <w:szCs w:val="24"/>
        </w:rPr>
        <w:t>А</w:t>
      </w:r>
      <w:r>
        <w:rPr>
          <w:rFonts w:eastAsia="Times New Roman"/>
          <w:sz w:val="24"/>
          <w:szCs w:val="24"/>
        </w:rPr>
        <w:t>УЦ доступны по ссылкам, указанным в Регламенте Оператора ЭДО.</w:t>
      </w:r>
    </w:p>
    <w:p w:rsidR="00F8619D" w:rsidRDefault="00F8619D">
      <w:pPr>
        <w:spacing w:line="90" w:lineRule="exact"/>
        <w:rPr>
          <w:sz w:val="20"/>
          <w:szCs w:val="20"/>
        </w:rPr>
      </w:pPr>
    </w:p>
    <w:p w:rsidR="00F8619D" w:rsidRDefault="00263DE3" w:rsidP="00567089">
      <w:pPr>
        <w:spacing w:line="235" w:lineRule="auto"/>
        <w:ind w:firstLine="709"/>
        <w:jc w:val="both"/>
        <w:rPr>
          <w:sz w:val="20"/>
          <w:szCs w:val="20"/>
        </w:rPr>
      </w:pPr>
      <w:r>
        <w:rPr>
          <w:rFonts w:eastAsia="Times New Roman"/>
          <w:b/>
          <w:bCs/>
          <w:sz w:val="24"/>
          <w:szCs w:val="24"/>
        </w:rPr>
        <w:lastRenderedPageBreak/>
        <w:t xml:space="preserve">Уполномоченное лицо </w:t>
      </w:r>
      <w:r w:rsidR="00567089">
        <w:rPr>
          <w:rFonts w:eastAsia="Times New Roman"/>
          <w:b/>
          <w:bCs/>
          <w:sz w:val="24"/>
          <w:szCs w:val="24"/>
        </w:rPr>
        <w:t>А</w:t>
      </w:r>
      <w:r>
        <w:rPr>
          <w:rFonts w:eastAsia="Times New Roman"/>
          <w:b/>
          <w:bCs/>
          <w:sz w:val="24"/>
          <w:szCs w:val="24"/>
        </w:rPr>
        <w:t xml:space="preserve">УЦ </w:t>
      </w:r>
      <w:r>
        <w:rPr>
          <w:rFonts w:eastAsia="Times New Roman"/>
          <w:sz w:val="24"/>
          <w:szCs w:val="24"/>
        </w:rPr>
        <w:t>— физическое лицо, наделенное полномочиями по</w:t>
      </w:r>
      <w:r>
        <w:rPr>
          <w:rFonts w:eastAsia="Times New Roman"/>
          <w:b/>
          <w:bCs/>
          <w:sz w:val="24"/>
          <w:szCs w:val="24"/>
        </w:rPr>
        <w:t xml:space="preserve"> </w:t>
      </w:r>
      <w:r>
        <w:rPr>
          <w:rFonts w:eastAsia="Times New Roman"/>
          <w:sz w:val="24"/>
          <w:szCs w:val="24"/>
        </w:rPr>
        <w:t xml:space="preserve">заверению СКПЭП и списков отозванных сертификатов от имени </w:t>
      </w:r>
      <w:r w:rsidR="00567089">
        <w:rPr>
          <w:rFonts w:eastAsia="Times New Roman"/>
          <w:sz w:val="24"/>
          <w:szCs w:val="24"/>
        </w:rPr>
        <w:t>А</w:t>
      </w:r>
      <w:r>
        <w:rPr>
          <w:rFonts w:eastAsia="Times New Roman"/>
          <w:sz w:val="24"/>
          <w:szCs w:val="24"/>
        </w:rPr>
        <w:t>УЦ.</w:t>
      </w:r>
    </w:p>
    <w:p w:rsidR="00F8619D" w:rsidRDefault="00F8619D" w:rsidP="00567089">
      <w:pPr>
        <w:spacing w:line="132" w:lineRule="exact"/>
        <w:ind w:firstLine="709"/>
        <w:rPr>
          <w:sz w:val="20"/>
          <w:szCs w:val="20"/>
        </w:rPr>
      </w:pPr>
    </w:p>
    <w:p w:rsidR="00F8619D" w:rsidRDefault="00263DE3" w:rsidP="00567089">
      <w:pPr>
        <w:spacing w:line="234" w:lineRule="auto"/>
        <w:ind w:firstLine="709"/>
        <w:jc w:val="both"/>
        <w:rPr>
          <w:sz w:val="20"/>
          <w:szCs w:val="20"/>
        </w:rPr>
      </w:pPr>
      <w:r>
        <w:rPr>
          <w:rFonts w:eastAsia="Times New Roman"/>
          <w:b/>
          <w:bCs/>
          <w:sz w:val="24"/>
          <w:szCs w:val="24"/>
        </w:rPr>
        <w:t xml:space="preserve">Реестр </w:t>
      </w:r>
      <w:r w:rsidR="00567089">
        <w:rPr>
          <w:rFonts w:eastAsia="Times New Roman"/>
          <w:b/>
          <w:bCs/>
          <w:sz w:val="24"/>
          <w:szCs w:val="24"/>
        </w:rPr>
        <w:t>АУЦ</w:t>
      </w:r>
      <w:r>
        <w:rPr>
          <w:rFonts w:eastAsia="Times New Roman"/>
          <w:b/>
          <w:bCs/>
          <w:sz w:val="24"/>
          <w:szCs w:val="24"/>
        </w:rPr>
        <w:t xml:space="preserve"> </w:t>
      </w:r>
      <w:r>
        <w:rPr>
          <w:rFonts w:eastAsia="Times New Roman"/>
          <w:sz w:val="24"/>
          <w:szCs w:val="24"/>
        </w:rPr>
        <w:t xml:space="preserve">– набор документов </w:t>
      </w:r>
      <w:r w:rsidR="00567089">
        <w:rPr>
          <w:rFonts w:eastAsia="Times New Roman"/>
          <w:sz w:val="24"/>
          <w:szCs w:val="24"/>
        </w:rPr>
        <w:t>АУЦ</w:t>
      </w:r>
      <w:r>
        <w:rPr>
          <w:rFonts w:eastAsia="Times New Roman"/>
          <w:sz w:val="24"/>
          <w:szCs w:val="24"/>
        </w:rPr>
        <w:t xml:space="preserve"> в</w:t>
      </w:r>
      <w:r>
        <w:rPr>
          <w:rFonts w:eastAsia="Times New Roman"/>
          <w:b/>
          <w:bCs/>
          <w:sz w:val="24"/>
          <w:szCs w:val="24"/>
        </w:rPr>
        <w:t xml:space="preserve"> </w:t>
      </w:r>
      <w:r>
        <w:rPr>
          <w:rFonts w:eastAsia="Times New Roman"/>
          <w:sz w:val="24"/>
          <w:szCs w:val="24"/>
        </w:rPr>
        <w:t>электронной и/или бумажной форме, включающий следующую информацию:</w:t>
      </w:r>
    </w:p>
    <w:p w:rsidR="00F8619D" w:rsidRDefault="00263DE3" w:rsidP="00567089">
      <w:pPr>
        <w:spacing w:line="81" w:lineRule="exact"/>
        <w:ind w:firstLine="709"/>
        <w:rPr>
          <w:sz w:val="20"/>
          <w:szCs w:val="20"/>
        </w:rPr>
      </w:pPr>
      <w:r>
        <w:rPr>
          <w:noProof/>
          <w:sz w:val="20"/>
          <w:szCs w:val="20"/>
        </w:rPr>
        <w:drawing>
          <wp:anchor distT="0" distB="0" distL="114300" distR="114300" simplePos="0" relativeHeight="251648000" behindDoc="1" locked="0" layoutInCell="0" allowOverlap="1" wp14:anchorId="4EA6B177" wp14:editId="6BF2F7CC">
            <wp:simplePos x="0" y="0"/>
            <wp:positionH relativeFrom="column">
              <wp:posOffset>687070</wp:posOffset>
            </wp:positionH>
            <wp:positionV relativeFrom="paragraph">
              <wp:posOffset>42545</wp:posOffset>
            </wp:positionV>
            <wp:extent cx="140335" cy="18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140335" cy="187325"/>
                    </a:xfrm>
                    <a:prstGeom prst="rect">
                      <a:avLst/>
                    </a:prstGeom>
                    <a:noFill/>
                  </pic:spPr>
                </pic:pic>
              </a:graphicData>
            </a:graphic>
          </wp:anchor>
        </w:drawing>
      </w:r>
    </w:p>
    <w:p w:rsidR="00F8619D" w:rsidRDefault="00263DE3" w:rsidP="00567089">
      <w:pPr>
        <w:ind w:left="709" w:firstLine="709"/>
        <w:rPr>
          <w:sz w:val="20"/>
          <w:szCs w:val="20"/>
        </w:rPr>
      </w:pPr>
      <w:r>
        <w:rPr>
          <w:rFonts w:eastAsia="Times New Roman"/>
          <w:sz w:val="24"/>
          <w:szCs w:val="24"/>
        </w:rPr>
        <w:t>реестр сертификатов ключей подписи.</w:t>
      </w:r>
    </w:p>
    <w:p w:rsidR="00F8619D" w:rsidRDefault="00F8619D" w:rsidP="00567089">
      <w:pPr>
        <w:spacing w:line="130" w:lineRule="exact"/>
        <w:ind w:firstLine="709"/>
        <w:rPr>
          <w:sz w:val="20"/>
          <w:szCs w:val="20"/>
        </w:rPr>
      </w:pPr>
    </w:p>
    <w:p w:rsidR="00F8619D" w:rsidRDefault="00F8619D" w:rsidP="00567089">
      <w:pPr>
        <w:spacing w:line="77" w:lineRule="exact"/>
        <w:ind w:firstLine="709"/>
        <w:rPr>
          <w:sz w:val="20"/>
          <w:szCs w:val="20"/>
        </w:rPr>
      </w:pPr>
    </w:p>
    <w:p w:rsidR="00F8619D" w:rsidRDefault="00263DE3" w:rsidP="00567089">
      <w:pPr>
        <w:spacing w:line="235" w:lineRule="auto"/>
        <w:ind w:firstLine="709"/>
        <w:jc w:val="both"/>
        <w:rPr>
          <w:sz w:val="20"/>
          <w:szCs w:val="20"/>
        </w:rPr>
      </w:pPr>
      <w:r>
        <w:rPr>
          <w:rFonts w:eastAsia="Times New Roman"/>
          <w:b/>
          <w:bCs/>
          <w:sz w:val="24"/>
          <w:szCs w:val="24"/>
        </w:rPr>
        <w:t xml:space="preserve">Ключевой носитель </w:t>
      </w:r>
      <w:r>
        <w:rPr>
          <w:rFonts w:eastAsia="Times New Roman"/>
          <w:sz w:val="24"/>
          <w:szCs w:val="24"/>
        </w:rPr>
        <w:t>— физический носитель, предназначенный для записи</w:t>
      </w:r>
      <w:r>
        <w:rPr>
          <w:rFonts w:eastAsia="Times New Roman"/>
          <w:b/>
          <w:bCs/>
          <w:sz w:val="24"/>
          <w:szCs w:val="24"/>
        </w:rPr>
        <w:t xml:space="preserve"> </w:t>
      </w:r>
      <w:r>
        <w:rPr>
          <w:rFonts w:eastAsia="Times New Roman"/>
          <w:sz w:val="24"/>
          <w:szCs w:val="24"/>
        </w:rPr>
        <w:t>ключевой информации (ключи электронной подписи) и СКПЭП.</w:t>
      </w:r>
    </w:p>
    <w:p w:rsidR="00F8619D" w:rsidRDefault="00F8619D" w:rsidP="00567089">
      <w:pPr>
        <w:spacing w:line="91" w:lineRule="exact"/>
        <w:ind w:firstLine="709"/>
        <w:rPr>
          <w:sz w:val="20"/>
          <w:szCs w:val="20"/>
        </w:rPr>
      </w:pPr>
    </w:p>
    <w:p w:rsidR="00F8619D" w:rsidRDefault="00263DE3" w:rsidP="00567089">
      <w:pPr>
        <w:spacing w:line="238" w:lineRule="auto"/>
        <w:ind w:firstLine="709"/>
        <w:jc w:val="both"/>
        <w:rPr>
          <w:sz w:val="20"/>
          <w:szCs w:val="20"/>
        </w:rPr>
      </w:pPr>
      <w:r>
        <w:rPr>
          <w:rFonts w:eastAsia="Times New Roman"/>
          <w:b/>
          <w:bCs/>
          <w:sz w:val="24"/>
          <w:szCs w:val="24"/>
        </w:rPr>
        <w:t xml:space="preserve">ПО «Крипто Про CSP» </w:t>
      </w:r>
      <w:r>
        <w:rPr>
          <w:rFonts w:eastAsia="Times New Roman"/>
          <w:sz w:val="24"/>
          <w:szCs w:val="24"/>
        </w:rPr>
        <w:t>— программное обеспечение для ЭВМ, обеспечивающее на</w:t>
      </w:r>
      <w:r>
        <w:rPr>
          <w:rFonts w:eastAsia="Times New Roman"/>
          <w:b/>
          <w:bCs/>
          <w:sz w:val="24"/>
          <w:szCs w:val="24"/>
        </w:rPr>
        <w:t xml:space="preserve"> </w:t>
      </w:r>
      <w:r>
        <w:rPr>
          <w:rFonts w:eastAsia="Times New Roman"/>
          <w:sz w:val="24"/>
          <w:szCs w:val="24"/>
        </w:rPr>
        <w:t>основе криптографических преобразований реализацию следующих функций: создание ЭП, подтверждение подлинности ЭП. Документация о правилах использования ПО «Крипто Про CSP» и справочно-техническая информация, прилагаемая в бумажном и/или электронном виде, является неотъемлемой частью данной программы.</w:t>
      </w:r>
    </w:p>
    <w:p w:rsidR="00F8619D" w:rsidRDefault="00F8619D" w:rsidP="00567089">
      <w:pPr>
        <w:spacing w:line="91" w:lineRule="exact"/>
        <w:rPr>
          <w:sz w:val="20"/>
          <w:szCs w:val="20"/>
        </w:rPr>
      </w:pPr>
    </w:p>
    <w:p w:rsidR="00F8619D" w:rsidRDefault="00263DE3" w:rsidP="00567089">
      <w:pPr>
        <w:spacing w:line="235" w:lineRule="auto"/>
        <w:ind w:firstLine="709"/>
        <w:jc w:val="both"/>
        <w:rPr>
          <w:sz w:val="20"/>
          <w:szCs w:val="20"/>
        </w:rPr>
      </w:pPr>
      <w:r>
        <w:rPr>
          <w:rFonts w:eastAsia="Times New Roman"/>
          <w:b/>
          <w:bCs/>
          <w:sz w:val="24"/>
          <w:szCs w:val="24"/>
        </w:rPr>
        <w:t xml:space="preserve">Лицензия (неисключительная) </w:t>
      </w:r>
      <w:r>
        <w:rPr>
          <w:rFonts w:eastAsia="Times New Roman"/>
          <w:sz w:val="24"/>
          <w:szCs w:val="24"/>
        </w:rPr>
        <w:t>— право использования программного обеспечения</w:t>
      </w:r>
      <w:r>
        <w:rPr>
          <w:rFonts w:eastAsia="Times New Roman"/>
          <w:b/>
          <w:bCs/>
          <w:sz w:val="24"/>
          <w:szCs w:val="24"/>
        </w:rPr>
        <w:t xml:space="preserve"> </w:t>
      </w:r>
      <w:r>
        <w:rPr>
          <w:rFonts w:eastAsia="Times New Roman"/>
          <w:sz w:val="24"/>
          <w:szCs w:val="24"/>
        </w:rPr>
        <w:t>(</w:t>
      </w:r>
      <w:proofErr w:type="gramStart"/>
      <w:r>
        <w:rPr>
          <w:rFonts w:eastAsia="Times New Roman"/>
          <w:sz w:val="24"/>
          <w:szCs w:val="24"/>
        </w:rPr>
        <w:t>ПО</w:t>
      </w:r>
      <w:proofErr w:type="gramEnd"/>
      <w:r>
        <w:rPr>
          <w:rFonts w:eastAsia="Times New Roman"/>
          <w:sz w:val="24"/>
          <w:szCs w:val="24"/>
        </w:rPr>
        <w:t>). Форма Лицензии устанавливается правообладателем соответствующего ПО.</w:t>
      </w:r>
    </w:p>
    <w:p w:rsidR="00F8619D" w:rsidRDefault="00F8619D" w:rsidP="00567089">
      <w:pPr>
        <w:spacing w:line="91" w:lineRule="exact"/>
        <w:ind w:firstLine="709"/>
        <w:rPr>
          <w:sz w:val="20"/>
          <w:szCs w:val="20"/>
        </w:rPr>
      </w:pPr>
    </w:p>
    <w:p w:rsidR="00F8619D" w:rsidRDefault="00263DE3" w:rsidP="00567089">
      <w:pPr>
        <w:spacing w:line="237" w:lineRule="auto"/>
        <w:ind w:firstLine="709"/>
        <w:jc w:val="both"/>
        <w:rPr>
          <w:sz w:val="20"/>
          <w:szCs w:val="20"/>
        </w:rPr>
      </w:pPr>
      <w:r>
        <w:rPr>
          <w:rFonts w:eastAsia="Times New Roman"/>
          <w:b/>
          <w:bCs/>
          <w:sz w:val="24"/>
          <w:szCs w:val="24"/>
        </w:rPr>
        <w:t xml:space="preserve">Дистрибутивный носитель (далее – дистрибутив) </w:t>
      </w:r>
      <w:r>
        <w:rPr>
          <w:rFonts w:eastAsia="Times New Roman"/>
          <w:sz w:val="24"/>
          <w:szCs w:val="24"/>
        </w:rPr>
        <w:t>— носитель информации,</w:t>
      </w:r>
      <w:r>
        <w:rPr>
          <w:rFonts w:eastAsia="Times New Roman"/>
          <w:b/>
          <w:bCs/>
          <w:sz w:val="24"/>
          <w:szCs w:val="24"/>
        </w:rPr>
        <w:t xml:space="preserve"> </w:t>
      </w:r>
      <w:r>
        <w:rPr>
          <w:rFonts w:eastAsia="Times New Roman"/>
          <w:sz w:val="24"/>
          <w:szCs w:val="24"/>
        </w:rPr>
        <w:t>содержащий копии программ для ЭВМ</w:t>
      </w:r>
      <w:r w:rsidR="00567089">
        <w:rPr>
          <w:rFonts w:eastAsia="Times New Roman"/>
          <w:sz w:val="24"/>
          <w:szCs w:val="24"/>
        </w:rPr>
        <w:t>.</w:t>
      </w:r>
    </w:p>
    <w:p w:rsidR="00F8619D" w:rsidRDefault="00F8619D" w:rsidP="00567089">
      <w:pPr>
        <w:spacing w:line="90" w:lineRule="exact"/>
        <w:ind w:firstLine="709"/>
        <w:rPr>
          <w:sz w:val="20"/>
          <w:szCs w:val="20"/>
        </w:rPr>
      </w:pPr>
    </w:p>
    <w:p w:rsidR="00F8619D" w:rsidRDefault="00263DE3" w:rsidP="00567089">
      <w:pPr>
        <w:spacing w:line="237" w:lineRule="auto"/>
        <w:ind w:firstLine="709"/>
        <w:jc w:val="both"/>
        <w:rPr>
          <w:sz w:val="20"/>
          <w:szCs w:val="20"/>
        </w:rPr>
      </w:pPr>
      <w:r>
        <w:rPr>
          <w:rFonts w:eastAsia="Times New Roman"/>
          <w:b/>
          <w:bCs/>
          <w:sz w:val="24"/>
          <w:szCs w:val="24"/>
        </w:rPr>
        <w:t xml:space="preserve">Портал </w:t>
      </w:r>
      <w:r>
        <w:rPr>
          <w:rFonts w:eastAsia="Times New Roman"/>
          <w:sz w:val="24"/>
          <w:szCs w:val="24"/>
        </w:rPr>
        <w:t>— информационная система,</w:t>
      </w:r>
      <w:r>
        <w:rPr>
          <w:rFonts w:eastAsia="Times New Roman"/>
          <w:b/>
          <w:bCs/>
          <w:sz w:val="24"/>
          <w:szCs w:val="24"/>
        </w:rPr>
        <w:t xml:space="preserve"> </w:t>
      </w:r>
      <w:r>
        <w:rPr>
          <w:rFonts w:eastAsia="Times New Roman"/>
          <w:sz w:val="24"/>
          <w:szCs w:val="24"/>
        </w:rPr>
        <w:t>предназначенная для оформления</w:t>
      </w:r>
      <w:r>
        <w:rPr>
          <w:rFonts w:eastAsia="Times New Roman"/>
          <w:b/>
          <w:bCs/>
          <w:sz w:val="24"/>
          <w:szCs w:val="24"/>
        </w:rPr>
        <w:t xml:space="preserve"> </w:t>
      </w:r>
      <w:r>
        <w:rPr>
          <w:rFonts w:eastAsia="Times New Roman"/>
          <w:sz w:val="24"/>
          <w:szCs w:val="24"/>
        </w:rPr>
        <w:t>электронных документов в процессе осуществления хозяйственной деятельности Пользователями Портала в соответствии с действующим законодательством, настоящим договором и Регламентом Оператора ЭДО.</w:t>
      </w:r>
    </w:p>
    <w:p w:rsidR="00F8619D" w:rsidRDefault="00F8619D" w:rsidP="00567089">
      <w:pPr>
        <w:spacing w:line="81" w:lineRule="exact"/>
        <w:ind w:firstLine="709"/>
        <w:rPr>
          <w:sz w:val="20"/>
          <w:szCs w:val="20"/>
        </w:rPr>
      </w:pPr>
    </w:p>
    <w:p w:rsidR="00F8619D" w:rsidRDefault="00263DE3" w:rsidP="00567089">
      <w:pPr>
        <w:tabs>
          <w:tab w:val="left" w:pos="1840"/>
          <w:tab w:val="left" w:pos="3540"/>
          <w:tab w:val="left" w:pos="5780"/>
          <w:tab w:val="left" w:pos="6680"/>
          <w:tab w:val="left" w:pos="6980"/>
          <w:tab w:val="left" w:pos="8280"/>
          <w:tab w:val="left" w:pos="9100"/>
        </w:tabs>
        <w:ind w:firstLine="709"/>
        <w:jc w:val="both"/>
        <w:rPr>
          <w:sz w:val="20"/>
          <w:szCs w:val="20"/>
        </w:rPr>
      </w:pPr>
      <w:r>
        <w:rPr>
          <w:rFonts w:eastAsia="Times New Roman"/>
          <w:b/>
          <w:bCs/>
          <w:sz w:val="24"/>
          <w:szCs w:val="24"/>
        </w:rPr>
        <w:t>Оператор</w:t>
      </w:r>
      <w:r>
        <w:rPr>
          <w:sz w:val="20"/>
          <w:szCs w:val="20"/>
        </w:rPr>
        <w:tab/>
      </w:r>
      <w:r>
        <w:rPr>
          <w:rFonts w:eastAsia="Times New Roman"/>
          <w:b/>
          <w:bCs/>
          <w:sz w:val="24"/>
          <w:szCs w:val="24"/>
        </w:rPr>
        <w:t>электронного</w:t>
      </w:r>
      <w:r>
        <w:rPr>
          <w:sz w:val="20"/>
          <w:szCs w:val="20"/>
        </w:rPr>
        <w:tab/>
      </w:r>
      <w:r>
        <w:rPr>
          <w:rFonts w:eastAsia="Times New Roman"/>
          <w:b/>
          <w:bCs/>
          <w:sz w:val="24"/>
          <w:szCs w:val="24"/>
        </w:rPr>
        <w:t>документооборота</w:t>
      </w:r>
      <w:r>
        <w:rPr>
          <w:sz w:val="20"/>
          <w:szCs w:val="20"/>
        </w:rPr>
        <w:tab/>
      </w:r>
      <w:r>
        <w:rPr>
          <w:rFonts w:eastAsia="Times New Roman"/>
          <w:b/>
          <w:bCs/>
          <w:sz w:val="24"/>
          <w:szCs w:val="24"/>
        </w:rPr>
        <w:t>(далее</w:t>
      </w:r>
      <w:r>
        <w:rPr>
          <w:sz w:val="20"/>
          <w:szCs w:val="20"/>
        </w:rPr>
        <w:tab/>
      </w:r>
      <w:r>
        <w:rPr>
          <w:rFonts w:eastAsia="Times New Roman"/>
          <w:b/>
          <w:bCs/>
          <w:sz w:val="24"/>
          <w:szCs w:val="24"/>
        </w:rPr>
        <w:t>-</w:t>
      </w:r>
      <w:r>
        <w:rPr>
          <w:sz w:val="20"/>
          <w:szCs w:val="20"/>
        </w:rPr>
        <w:tab/>
      </w:r>
      <w:r>
        <w:rPr>
          <w:rFonts w:eastAsia="Times New Roman"/>
          <w:b/>
          <w:bCs/>
          <w:sz w:val="24"/>
          <w:szCs w:val="24"/>
        </w:rPr>
        <w:t>Оператор</w:t>
      </w:r>
      <w:r>
        <w:rPr>
          <w:sz w:val="20"/>
          <w:szCs w:val="20"/>
        </w:rPr>
        <w:tab/>
      </w:r>
      <w:r>
        <w:rPr>
          <w:rFonts w:eastAsia="Times New Roman"/>
          <w:b/>
          <w:bCs/>
          <w:sz w:val="24"/>
          <w:szCs w:val="24"/>
        </w:rPr>
        <w:t>ЭДО)</w:t>
      </w:r>
      <w:r w:rsidR="00567089">
        <w:rPr>
          <w:rFonts w:eastAsia="Times New Roman"/>
          <w:b/>
          <w:bCs/>
          <w:sz w:val="24"/>
          <w:szCs w:val="24"/>
        </w:rPr>
        <w:t xml:space="preserve"> </w:t>
      </w:r>
      <w:proofErr w:type="gramStart"/>
      <w:r w:rsidR="00567089">
        <w:rPr>
          <w:rFonts w:eastAsia="Times New Roman"/>
          <w:b/>
          <w:bCs/>
          <w:sz w:val="24"/>
          <w:szCs w:val="24"/>
        </w:rPr>
        <w:t>-</w:t>
      </w:r>
      <w:r>
        <w:rPr>
          <w:rFonts w:eastAsia="Times New Roman"/>
          <w:sz w:val="24"/>
          <w:szCs w:val="24"/>
        </w:rPr>
        <w:t>ю</w:t>
      </w:r>
      <w:proofErr w:type="gramEnd"/>
      <w:r>
        <w:rPr>
          <w:rFonts w:eastAsia="Times New Roman"/>
          <w:sz w:val="24"/>
          <w:szCs w:val="24"/>
        </w:rPr>
        <w:t xml:space="preserve">ридическое лицо (ООО «ИИТ»), предоставляющее услугу электронного документооборота с применением ЭП в соответствии с ФЗ "Об электронной подписи" N 63-ФЗ от 06 апреля 2011 года, входящее в Сеть доверенных операторов электронного документооборота в соответствии </w:t>
      </w:r>
      <w:r w:rsidR="00567089">
        <w:rPr>
          <w:rFonts w:eastAsia="Times New Roman"/>
          <w:sz w:val="24"/>
          <w:szCs w:val="24"/>
        </w:rPr>
        <w:t xml:space="preserve">с </w:t>
      </w:r>
      <w:r w:rsidR="00567089" w:rsidRPr="00EE6D4C">
        <w:rPr>
          <w:rFonts w:eastAsia="Times New Roman"/>
          <w:sz w:val="24"/>
          <w:szCs w:val="24"/>
        </w:rPr>
        <w:t>Приказ</w:t>
      </w:r>
      <w:r w:rsidR="00567089">
        <w:rPr>
          <w:rFonts w:eastAsia="Times New Roman"/>
          <w:sz w:val="24"/>
          <w:szCs w:val="24"/>
        </w:rPr>
        <w:t>ом</w:t>
      </w:r>
      <w:r w:rsidR="00567089" w:rsidRPr="00EE6D4C">
        <w:rPr>
          <w:rFonts w:eastAsia="Times New Roman"/>
          <w:sz w:val="24"/>
          <w:szCs w:val="24"/>
        </w:rPr>
        <w:t xml:space="preserve"> ФНС России от 23.10.2020 № ЕД-7-26/775@</w:t>
      </w:r>
      <w:r w:rsidR="00567089">
        <w:rPr>
          <w:rFonts w:eastAsia="Times New Roman"/>
          <w:sz w:val="24"/>
          <w:szCs w:val="24"/>
        </w:rPr>
        <w:t>.</w:t>
      </w:r>
    </w:p>
    <w:p w:rsidR="00F8619D" w:rsidRDefault="00F8619D" w:rsidP="00567089">
      <w:pPr>
        <w:spacing w:line="93" w:lineRule="exact"/>
        <w:ind w:firstLine="709"/>
        <w:rPr>
          <w:sz w:val="20"/>
          <w:szCs w:val="20"/>
        </w:rPr>
      </w:pPr>
    </w:p>
    <w:p w:rsidR="00F8619D" w:rsidRDefault="00263DE3" w:rsidP="00567089">
      <w:pPr>
        <w:spacing w:line="237" w:lineRule="auto"/>
        <w:ind w:firstLine="709"/>
        <w:jc w:val="both"/>
        <w:rPr>
          <w:sz w:val="20"/>
          <w:szCs w:val="20"/>
        </w:rPr>
      </w:pPr>
      <w:r>
        <w:rPr>
          <w:rFonts w:eastAsia="Times New Roman"/>
          <w:b/>
          <w:bCs/>
          <w:sz w:val="24"/>
          <w:szCs w:val="24"/>
        </w:rPr>
        <w:t xml:space="preserve">Пользователь Портала </w:t>
      </w:r>
      <w:r>
        <w:rPr>
          <w:rFonts w:eastAsia="Times New Roman"/>
          <w:sz w:val="24"/>
          <w:szCs w:val="24"/>
        </w:rPr>
        <w:t>— участник электронного взаимодействия (физическое или</w:t>
      </w:r>
      <w:r>
        <w:rPr>
          <w:rFonts w:eastAsia="Times New Roman"/>
          <w:b/>
          <w:bCs/>
          <w:sz w:val="24"/>
          <w:szCs w:val="24"/>
        </w:rPr>
        <w:t xml:space="preserve"> </w:t>
      </w:r>
      <w:r>
        <w:rPr>
          <w:rFonts w:eastAsia="Times New Roman"/>
          <w:sz w:val="24"/>
          <w:szCs w:val="24"/>
        </w:rPr>
        <w:t>юридическое лицо), заключивший с Оператором ЭДО договор и присоединившийся к Регламенту Оператора ЭДО, а также осуществляющий обмен информацией в электронной форме через информационную систему (Портал Оператора ЭДО).</w:t>
      </w:r>
    </w:p>
    <w:p w:rsidR="00F8619D" w:rsidRDefault="00F8619D">
      <w:pPr>
        <w:spacing w:line="242" w:lineRule="exact"/>
        <w:rPr>
          <w:sz w:val="20"/>
          <w:szCs w:val="20"/>
        </w:rPr>
      </w:pPr>
      <w:bookmarkStart w:id="5" w:name="page7"/>
      <w:bookmarkEnd w:id="5"/>
    </w:p>
    <w:p w:rsidR="00F8619D" w:rsidRDefault="00263DE3">
      <w:pPr>
        <w:spacing w:line="237" w:lineRule="auto"/>
        <w:ind w:firstLine="566"/>
        <w:jc w:val="both"/>
        <w:rPr>
          <w:sz w:val="20"/>
          <w:szCs w:val="20"/>
        </w:rPr>
      </w:pPr>
      <w:r>
        <w:rPr>
          <w:rFonts w:eastAsia="Times New Roman"/>
          <w:b/>
          <w:bCs/>
          <w:sz w:val="24"/>
          <w:szCs w:val="24"/>
        </w:rPr>
        <w:t xml:space="preserve">Представитель Пользователя (авторизованный пользователь) </w:t>
      </w:r>
      <w:r>
        <w:rPr>
          <w:rFonts w:eastAsia="Times New Roman"/>
          <w:sz w:val="24"/>
          <w:szCs w:val="24"/>
        </w:rPr>
        <w:t>—</w:t>
      </w:r>
      <w:r>
        <w:rPr>
          <w:rFonts w:eastAsia="Times New Roman"/>
          <w:b/>
          <w:bCs/>
          <w:sz w:val="24"/>
          <w:szCs w:val="24"/>
        </w:rPr>
        <w:t xml:space="preserve"> </w:t>
      </w:r>
      <w:r>
        <w:rPr>
          <w:rFonts w:eastAsia="Times New Roman"/>
          <w:sz w:val="24"/>
          <w:szCs w:val="24"/>
        </w:rPr>
        <w:t>сотрудник</w:t>
      </w:r>
      <w:r>
        <w:rPr>
          <w:rFonts w:eastAsia="Times New Roman"/>
          <w:b/>
          <w:bCs/>
          <w:sz w:val="24"/>
          <w:szCs w:val="24"/>
        </w:rPr>
        <w:t xml:space="preserve"> </w:t>
      </w:r>
      <w:r>
        <w:rPr>
          <w:rFonts w:eastAsia="Times New Roman"/>
          <w:sz w:val="24"/>
          <w:szCs w:val="24"/>
        </w:rPr>
        <w:t>организации Пользователя, на имя которого изготовлен СКПЭП и (или) комплект «логин-пароль».</w:t>
      </w:r>
    </w:p>
    <w:p w:rsidR="00F8619D" w:rsidRDefault="00F8619D">
      <w:pPr>
        <w:spacing w:line="90" w:lineRule="exact"/>
        <w:rPr>
          <w:sz w:val="20"/>
          <w:szCs w:val="20"/>
        </w:rPr>
      </w:pPr>
    </w:p>
    <w:p w:rsidR="00F8619D" w:rsidRDefault="00263DE3">
      <w:pPr>
        <w:spacing w:line="237" w:lineRule="auto"/>
        <w:ind w:firstLine="566"/>
        <w:jc w:val="both"/>
        <w:rPr>
          <w:sz w:val="20"/>
          <w:szCs w:val="20"/>
        </w:rPr>
      </w:pPr>
      <w:r>
        <w:rPr>
          <w:rFonts w:eastAsia="Times New Roman"/>
          <w:b/>
          <w:bCs/>
          <w:sz w:val="24"/>
          <w:szCs w:val="24"/>
        </w:rPr>
        <w:t xml:space="preserve">Регламент Оператора ЭДО </w:t>
      </w:r>
      <w:r>
        <w:rPr>
          <w:rFonts w:eastAsia="Times New Roman"/>
          <w:sz w:val="24"/>
          <w:szCs w:val="24"/>
        </w:rPr>
        <w:t>—</w:t>
      </w:r>
      <w:r>
        <w:rPr>
          <w:rFonts w:eastAsia="Times New Roman"/>
          <w:b/>
          <w:bCs/>
          <w:sz w:val="24"/>
          <w:szCs w:val="24"/>
        </w:rPr>
        <w:t xml:space="preserve"> </w:t>
      </w:r>
      <w:r>
        <w:rPr>
          <w:rFonts w:eastAsia="Times New Roman"/>
          <w:sz w:val="24"/>
          <w:szCs w:val="24"/>
        </w:rPr>
        <w:t>соглашение</w:t>
      </w:r>
      <w:r>
        <w:rPr>
          <w:rFonts w:eastAsia="Times New Roman"/>
          <w:b/>
          <w:bCs/>
          <w:sz w:val="24"/>
          <w:szCs w:val="24"/>
        </w:rPr>
        <w:t xml:space="preserve"> </w:t>
      </w:r>
      <w:r>
        <w:rPr>
          <w:rFonts w:eastAsia="Times New Roman"/>
          <w:sz w:val="24"/>
          <w:szCs w:val="24"/>
        </w:rPr>
        <w:t>(по форме,</w:t>
      </w:r>
      <w:r>
        <w:rPr>
          <w:rFonts w:eastAsia="Times New Roman"/>
          <w:b/>
          <w:bCs/>
          <w:sz w:val="24"/>
          <w:szCs w:val="24"/>
        </w:rPr>
        <w:t xml:space="preserve"> </w:t>
      </w:r>
      <w:r>
        <w:rPr>
          <w:rFonts w:eastAsia="Times New Roman"/>
          <w:sz w:val="24"/>
          <w:szCs w:val="24"/>
        </w:rPr>
        <w:t>утверждаемой Оператором</w:t>
      </w:r>
      <w:r>
        <w:rPr>
          <w:rFonts w:eastAsia="Times New Roman"/>
          <w:b/>
          <w:bCs/>
          <w:sz w:val="24"/>
          <w:szCs w:val="24"/>
        </w:rPr>
        <w:t xml:space="preserve"> </w:t>
      </w:r>
      <w:r>
        <w:rPr>
          <w:rFonts w:eastAsia="Times New Roman"/>
          <w:sz w:val="24"/>
          <w:szCs w:val="24"/>
        </w:rPr>
        <w:t>ЭДО) между Пользователями Портала об электронном документообороте с применением ЭП.</w:t>
      </w:r>
    </w:p>
    <w:p w:rsidR="00F8619D" w:rsidRDefault="00F8619D">
      <w:pPr>
        <w:spacing w:line="77" w:lineRule="exact"/>
        <w:rPr>
          <w:sz w:val="20"/>
          <w:szCs w:val="20"/>
        </w:rPr>
      </w:pPr>
    </w:p>
    <w:p w:rsidR="00F8619D" w:rsidRDefault="00263DE3">
      <w:pPr>
        <w:tabs>
          <w:tab w:val="left" w:pos="2140"/>
          <w:tab w:val="left" w:pos="3820"/>
          <w:tab w:val="left" w:pos="5160"/>
          <w:tab w:val="left" w:pos="6920"/>
          <w:tab w:val="left" w:pos="8040"/>
          <w:tab w:val="left" w:pos="8480"/>
        </w:tabs>
        <w:ind w:left="560"/>
        <w:rPr>
          <w:sz w:val="20"/>
          <w:szCs w:val="20"/>
        </w:rPr>
      </w:pPr>
      <w:r>
        <w:rPr>
          <w:rFonts w:eastAsia="Times New Roman"/>
          <w:b/>
          <w:bCs/>
          <w:sz w:val="24"/>
          <w:szCs w:val="24"/>
        </w:rPr>
        <w:t>Оформление</w:t>
      </w:r>
      <w:r>
        <w:rPr>
          <w:sz w:val="20"/>
          <w:szCs w:val="20"/>
        </w:rPr>
        <w:tab/>
      </w:r>
      <w:r>
        <w:rPr>
          <w:rFonts w:eastAsia="Times New Roman"/>
          <w:b/>
          <w:bCs/>
          <w:sz w:val="24"/>
          <w:szCs w:val="24"/>
        </w:rPr>
        <w:t>электронного</w:t>
      </w:r>
      <w:r>
        <w:rPr>
          <w:sz w:val="20"/>
          <w:szCs w:val="20"/>
        </w:rPr>
        <w:tab/>
      </w:r>
      <w:r>
        <w:rPr>
          <w:rFonts w:eastAsia="Times New Roman"/>
          <w:b/>
          <w:bCs/>
          <w:sz w:val="24"/>
          <w:szCs w:val="24"/>
        </w:rPr>
        <w:t>документа</w:t>
      </w:r>
      <w:r>
        <w:rPr>
          <w:sz w:val="20"/>
          <w:szCs w:val="20"/>
        </w:rPr>
        <w:tab/>
      </w:r>
      <w:r>
        <w:rPr>
          <w:rFonts w:eastAsia="Times New Roman"/>
          <w:b/>
          <w:bCs/>
          <w:sz w:val="24"/>
          <w:szCs w:val="24"/>
        </w:rPr>
        <w:t>посредством</w:t>
      </w:r>
      <w:r>
        <w:rPr>
          <w:sz w:val="20"/>
          <w:szCs w:val="20"/>
        </w:rPr>
        <w:tab/>
      </w:r>
      <w:r>
        <w:rPr>
          <w:rFonts w:eastAsia="Times New Roman"/>
          <w:b/>
          <w:bCs/>
          <w:sz w:val="24"/>
          <w:szCs w:val="24"/>
        </w:rPr>
        <w:t>Портала</w:t>
      </w:r>
      <w:r>
        <w:rPr>
          <w:sz w:val="20"/>
          <w:szCs w:val="20"/>
        </w:rPr>
        <w:tab/>
      </w:r>
      <w:r>
        <w:rPr>
          <w:rFonts w:eastAsia="Times New Roman"/>
          <w:sz w:val="24"/>
          <w:szCs w:val="24"/>
        </w:rPr>
        <w:t>—</w:t>
      </w:r>
      <w:r>
        <w:rPr>
          <w:sz w:val="20"/>
          <w:szCs w:val="20"/>
        </w:rPr>
        <w:tab/>
      </w:r>
      <w:r>
        <w:rPr>
          <w:rFonts w:eastAsia="Times New Roman"/>
          <w:sz w:val="24"/>
          <w:szCs w:val="24"/>
        </w:rPr>
        <w:t>загрузка</w:t>
      </w:r>
    </w:p>
    <w:p w:rsidR="00F8619D" w:rsidRDefault="00F8619D">
      <w:pPr>
        <w:spacing w:line="12" w:lineRule="exact"/>
        <w:rPr>
          <w:sz w:val="20"/>
          <w:szCs w:val="20"/>
        </w:rPr>
      </w:pPr>
    </w:p>
    <w:p w:rsidR="00F8619D" w:rsidRDefault="00263DE3">
      <w:pPr>
        <w:spacing w:line="235" w:lineRule="auto"/>
        <w:jc w:val="both"/>
        <w:rPr>
          <w:sz w:val="20"/>
          <w:szCs w:val="20"/>
        </w:rPr>
      </w:pPr>
      <w:r>
        <w:rPr>
          <w:rFonts w:eastAsia="Times New Roman"/>
          <w:sz w:val="24"/>
          <w:szCs w:val="24"/>
        </w:rPr>
        <w:t>электронного документа, его согласование внутри своей компании, подписание электронной подписью и пересылка контрагенту компании посредством Портала.</w:t>
      </w:r>
    </w:p>
    <w:p w:rsidR="00F8619D" w:rsidRDefault="00F8619D">
      <w:pPr>
        <w:spacing w:line="93" w:lineRule="exact"/>
        <w:rPr>
          <w:sz w:val="20"/>
          <w:szCs w:val="20"/>
        </w:rPr>
      </w:pPr>
    </w:p>
    <w:p w:rsidR="00F8619D" w:rsidRDefault="00263DE3">
      <w:pPr>
        <w:spacing w:line="238" w:lineRule="auto"/>
        <w:ind w:firstLine="566"/>
        <w:jc w:val="both"/>
        <w:rPr>
          <w:sz w:val="20"/>
          <w:szCs w:val="20"/>
        </w:rPr>
      </w:pPr>
      <w:r>
        <w:rPr>
          <w:rFonts w:eastAsia="Times New Roman"/>
          <w:b/>
          <w:bCs/>
          <w:sz w:val="24"/>
          <w:szCs w:val="24"/>
        </w:rPr>
        <w:t xml:space="preserve">Комплект «логин-пароль» </w:t>
      </w:r>
      <w:r>
        <w:rPr>
          <w:rFonts w:eastAsia="Times New Roman"/>
          <w:sz w:val="24"/>
          <w:szCs w:val="24"/>
        </w:rPr>
        <w:t>—</w:t>
      </w:r>
      <w:r>
        <w:rPr>
          <w:rFonts w:eastAsia="Times New Roman"/>
          <w:b/>
          <w:bCs/>
          <w:sz w:val="24"/>
          <w:szCs w:val="24"/>
        </w:rPr>
        <w:t xml:space="preserve"> </w:t>
      </w:r>
      <w:r>
        <w:rPr>
          <w:rFonts w:eastAsia="Times New Roman"/>
          <w:sz w:val="24"/>
          <w:szCs w:val="24"/>
        </w:rPr>
        <w:t>уникальная последовательность символов,</w:t>
      </w:r>
      <w:r>
        <w:rPr>
          <w:rFonts w:eastAsia="Times New Roman"/>
          <w:b/>
          <w:bCs/>
          <w:sz w:val="24"/>
          <w:szCs w:val="24"/>
        </w:rPr>
        <w:t xml:space="preserve"> </w:t>
      </w:r>
      <w:r>
        <w:rPr>
          <w:rFonts w:eastAsia="Times New Roman"/>
          <w:sz w:val="24"/>
          <w:szCs w:val="24"/>
        </w:rPr>
        <w:t>выдаваемая Оператором на имя представителя Пользователя Портала (владельца комплекта «логин-пароль») для обеспечения идентификации при подключении и дальнейшего доступа к Порталу. Комплект «логин-пароль» может быть передан владельцу в электронном виде, либо на бумажном носителе.</w:t>
      </w:r>
    </w:p>
    <w:p w:rsidR="00F8619D" w:rsidRDefault="00F8619D">
      <w:pPr>
        <w:spacing w:line="91" w:lineRule="exact"/>
        <w:rPr>
          <w:sz w:val="20"/>
          <w:szCs w:val="20"/>
        </w:rPr>
      </w:pPr>
    </w:p>
    <w:p w:rsidR="00F8619D" w:rsidRDefault="00263DE3">
      <w:pPr>
        <w:spacing w:line="238" w:lineRule="auto"/>
        <w:ind w:firstLine="566"/>
        <w:jc w:val="both"/>
        <w:rPr>
          <w:sz w:val="20"/>
          <w:szCs w:val="20"/>
        </w:rPr>
      </w:pPr>
      <w:r>
        <w:rPr>
          <w:rFonts w:eastAsia="Times New Roman"/>
          <w:b/>
          <w:bCs/>
          <w:sz w:val="24"/>
          <w:szCs w:val="24"/>
        </w:rPr>
        <w:t xml:space="preserve">Личный кабинет </w:t>
      </w:r>
      <w:r>
        <w:rPr>
          <w:rFonts w:eastAsia="Times New Roman"/>
          <w:sz w:val="24"/>
          <w:szCs w:val="24"/>
        </w:rPr>
        <w:t>—</w:t>
      </w:r>
      <w:r>
        <w:rPr>
          <w:rFonts w:eastAsia="Times New Roman"/>
          <w:b/>
          <w:bCs/>
          <w:sz w:val="24"/>
          <w:szCs w:val="24"/>
        </w:rPr>
        <w:t xml:space="preserve"> </w:t>
      </w:r>
      <w:r>
        <w:rPr>
          <w:rFonts w:eastAsia="Times New Roman"/>
          <w:sz w:val="24"/>
          <w:szCs w:val="24"/>
        </w:rPr>
        <w:t>персональная область системы Портала,</w:t>
      </w:r>
      <w:r>
        <w:rPr>
          <w:rFonts w:eastAsia="Times New Roman"/>
          <w:b/>
          <w:bCs/>
          <w:sz w:val="24"/>
          <w:szCs w:val="24"/>
        </w:rPr>
        <w:t xml:space="preserve"> </w:t>
      </w:r>
      <w:r>
        <w:rPr>
          <w:rFonts w:eastAsia="Times New Roman"/>
          <w:sz w:val="24"/>
          <w:szCs w:val="24"/>
        </w:rPr>
        <w:t>представляющая</w:t>
      </w:r>
      <w:r>
        <w:rPr>
          <w:rFonts w:eastAsia="Times New Roman"/>
          <w:b/>
          <w:bCs/>
          <w:sz w:val="24"/>
          <w:szCs w:val="24"/>
        </w:rPr>
        <w:t xml:space="preserve"> </w:t>
      </w:r>
      <w:r>
        <w:rPr>
          <w:rFonts w:eastAsia="Times New Roman"/>
          <w:sz w:val="24"/>
          <w:szCs w:val="24"/>
        </w:rPr>
        <w:t xml:space="preserve">собой учётную запись, выделяемую Пользователю Портала для оформления электронных </w:t>
      </w:r>
      <w:r>
        <w:rPr>
          <w:rFonts w:eastAsia="Times New Roman"/>
          <w:sz w:val="24"/>
          <w:szCs w:val="24"/>
        </w:rPr>
        <w:lastRenderedPageBreak/>
        <w:t>документов. Личный кабинет служит для идентификации Пользователя контрагентами в процессе оформления электронных документов посредством Портала.</w:t>
      </w:r>
    </w:p>
    <w:p w:rsidR="00F8619D" w:rsidRDefault="00F8619D">
      <w:pPr>
        <w:spacing w:line="77" w:lineRule="exact"/>
        <w:rPr>
          <w:sz w:val="20"/>
          <w:szCs w:val="20"/>
        </w:rPr>
      </w:pPr>
    </w:p>
    <w:p w:rsidR="00F8619D" w:rsidRDefault="00263DE3">
      <w:pPr>
        <w:ind w:left="560"/>
        <w:rPr>
          <w:sz w:val="20"/>
          <w:szCs w:val="20"/>
        </w:rPr>
      </w:pPr>
      <w:r>
        <w:rPr>
          <w:rFonts w:eastAsia="Times New Roman"/>
          <w:b/>
          <w:bCs/>
          <w:sz w:val="24"/>
          <w:szCs w:val="24"/>
        </w:rPr>
        <w:t xml:space="preserve">Компрометация ключа электронной подписи  </w:t>
      </w:r>
      <w:r>
        <w:rPr>
          <w:rFonts w:eastAsia="Times New Roman"/>
          <w:sz w:val="24"/>
          <w:szCs w:val="24"/>
        </w:rPr>
        <w:t>-</w:t>
      </w:r>
      <w:r>
        <w:rPr>
          <w:rFonts w:eastAsia="Times New Roman"/>
          <w:b/>
          <w:bCs/>
          <w:sz w:val="24"/>
          <w:szCs w:val="24"/>
        </w:rPr>
        <w:t xml:space="preserve">  </w:t>
      </w:r>
      <w:r>
        <w:rPr>
          <w:rFonts w:eastAsia="Times New Roman"/>
          <w:sz w:val="24"/>
          <w:szCs w:val="24"/>
        </w:rPr>
        <w:t>хищение,</w:t>
      </w:r>
      <w:r>
        <w:rPr>
          <w:rFonts w:eastAsia="Times New Roman"/>
          <w:b/>
          <w:bCs/>
          <w:sz w:val="24"/>
          <w:szCs w:val="24"/>
        </w:rPr>
        <w:t xml:space="preserve">  </w:t>
      </w:r>
      <w:r>
        <w:rPr>
          <w:rFonts w:eastAsia="Times New Roman"/>
          <w:sz w:val="24"/>
          <w:szCs w:val="24"/>
        </w:rPr>
        <w:t>утрата,</w:t>
      </w:r>
      <w:r>
        <w:rPr>
          <w:rFonts w:eastAsia="Times New Roman"/>
          <w:b/>
          <w:bCs/>
          <w:sz w:val="24"/>
          <w:szCs w:val="24"/>
        </w:rPr>
        <w:t xml:space="preserve">  </w:t>
      </w:r>
      <w:r>
        <w:rPr>
          <w:rFonts w:eastAsia="Times New Roman"/>
          <w:sz w:val="24"/>
          <w:szCs w:val="24"/>
        </w:rPr>
        <w:t>разглашение,</w:t>
      </w:r>
    </w:p>
    <w:p w:rsidR="00F8619D" w:rsidRDefault="00F8619D">
      <w:pPr>
        <w:spacing w:line="12" w:lineRule="exact"/>
        <w:rPr>
          <w:sz w:val="20"/>
          <w:szCs w:val="20"/>
        </w:rPr>
      </w:pPr>
    </w:p>
    <w:p w:rsidR="00F8619D" w:rsidRDefault="00263DE3">
      <w:pPr>
        <w:spacing w:line="234" w:lineRule="auto"/>
        <w:ind w:right="20"/>
        <w:jc w:val="both"/>
        <w:rPr>
          <w:sz w:val="20"/>
          <w:szCs w:val="20"/>
        </w:rPr>
      </w:pPr>
      <w:r>
        <w:rPr>
          <w:rFonts w:eastAsia="Times New Roman"/>
          <w:sz w:val="24"/>
          <w:szCs w:val="24"/>
        </w:rPr>
        <w:t>несанкционированное копирование и другие происшествия, в результате которых ключи ЭП могут быть несанкционированно использованы.</w:t>
      </w:r>
    </w:p>
    <w:p w:rsidR="00F8619D" w:rsidRDefault="00F8619D">
      <w:pPr>
        <w:spacing w:line="239" w:lineRule="auto"/>
        <w:ind w:left="9260"/>
        <w:rPr>
          <w:sz w:val="20"/>
          <w:szCs w:val="20"/>
        </w:rPr>
      </w:pPr>
      <w:bookmarkStart w:id="6" w:name="page8"/>
      <w:bookmarkEnd w:id="6"/>
    </w:p>
    <w:p w:rsidR="00F8619D" w:rsidRDefault="00F8619D">
      <w:pPr>
        <w:spacing w:line="237" w:lineRule="exact"/>
        <w:rPr>
          <w:sz w:val="20"/>
          <w:szCs w:val="20"/>
        </w:rPr>
      </w:pPr>
    </w:p>
    <w:p w:rsidR="00F8619D" w:rsidRDefault="00263DE3">
      <w:pPr>
        <w:ind w:left="560"/>
        <w:rPr>
          <w:sz w:val="20"/>
          <w:szCs w:val="20"/>
        </w:rPr>
      </w:pPr>
      <w:r>
        <w:rPr>
          <w:rFonts w:eastAsia="Times New Roman"/>
          <w:b/>
          <w:bCs/>
          <w:sz w:val="24"/>
          <w:szCs w:val="24"/>
        </w:rPr>
        <w:t>Статья 2. Статус Регламента</w:t>
      </w:r>
    </w:p>
    <w:p w:rsidR="00F8619D" w:rsidRDefault="00F8619D">
      <w:pPr>
        <w:spacing w:line="84" w:lineRule="exact"/>
        <w:rPr>
          <w:sz w:val="20"/>
          <w:szCs w:val="20"/>
        </w:rPr>
      </w:pPr>
    </w:p>
    <w:p w:rsidR="00F8619D" w:rsidRDefault="00263DE3">
      <w:pPr>
        <w:spacing w:line="238" w:lineRule="auto"/>
        <w:ind w:firstLine="566"/>
        <w:jc w:val="both"/>
        <w:rPr>
          <w:sz w:val="20"/>
          <w:szCs w:val="20"/>
        </w:rPr>
      </w:pPr>
      <w:r>
        <w:rPr>
          <w:rFonts w:eastAsia="Times New Roman"/>
          <w:sz w:val="24"/>
          <w:szCs w:val="24"/>
        </w:rPr>
        <w:t>2.1. Регламент Оператора ЭДО (далее — Регламент) является соглашением между сторонами Регламента в части оформления ЭД (как неформализованных, так и формализованных) посредством Портала с применением ЭП и обмене этими ЭД между собой. Под оформлением ЭД понимается процесс загрузки документов на Портал, их подписание с применением ЭП в соответствии законодательством РФ и обмен этими ЭД между Пользователями (контрагентами).</w:t>
      </w:r>
    </w:p>
    <w:p w:rsidR="00F8619D" w:rsidRDefault="00F8619D">
      <w:pPr>
        <w:spacing w:line="94" w:lineRule="exact"/>
        <w:rPr>
          <w:sz w:val="20"/>
          <w:szCs w:val="20"/>
        </w:rPr>
      </w:pPr>
    </w:p>
    <w:p w:rsidR="00F8619D" w:rsidRDefault="00263DE3">
      <w:pPr>
        <w:numPr>
          <w:ilvl w:val="0"/>
          <w:numId w:val="1"/>
        </w:numPr>
        <w:tabs>
          <w:tab w:val="left" w:pos="1416"/>
        </w:tabs>
        <w:spacing w:line="237" w:lineRule="auto"/>
        <w:ind w:firstLine="568"/>
        <w:jc w:val="both"/>
        <w:rPr>
          <w:rFonts w:eastAsia="Times New Roman"/>
          <w:sz w:val="24"/>
          <w:szCs w:val="24"/>
        </w:rPr>
      </w:pPr>
      <w:r>
        <w:rPr>
          <w:rFonts w:eastAsia="Times New Roman"/>
          <w:sz w:val="24"/>
          <w:szCs w:val="24"/>
        </w:rPr>
        <w:t>Сторонами Регламента являются все Пользователи как во взаимоотношениях между собой, так и с Оператором ЭДО в случае оформления ЭД посредством Портала.</w:t>
      </w:r>
    </w:p>
    <w:p w:rsidR="00F8619D" w:rsidRDefault="00F8619D">
      <w:pPr>
        <w:spacing w:line="92" w:lineRule="exact"/>
        <w:rPr>
          <w:rFonts w:eastAsia="Times New Roman"/>
          <w:sz w:val="24"/>
          <w:szCs w:val="24"/>
        </w:rPr>
      </w:pPr>
    </w:p>
    <w:p w:rsidR="00F8619D" w:rsidRDefault="00263DE3">
      <w:pPr>
        <w:numPr>
          <w:ilvl w:val="0"/>
          <w:numId w:val="1"/>
        </w:numPr>
        <w:tabs>
          <w:tab w:val="left" w:pos="1416"/>
        </w:tabs>
        <w:spacing w:line="235" w:lineRule="auto"/>
        <w:ind w:firstLine="568"/>
        <w:jc w:val="both"/>
        <w:rPr>
          <w:rFonts w:eastAsia="Times New Roman"/>
          <w:sz w:val="24"/>
          <w:szCs w:val="24"/>
        </w:rPr>
      </w:pPr>
      <w:r>
        <w:rPr>
          <w:rFonts w:eastAsia="Times New Roman"/>
          <w:sz w:val="24"/>
          <w:szCs w:val="24"/>
        </w:rPr>
        <w:t>Регламент заключается в соответствии со статьёй 428 Гражданского кодекса Российской Федерации.</w:t>
      </w:r>
    </w:p>
    <w:p w:rsidR="00F8619D" w:rsidRDefault="00F8619D">
      <w:pPr>
        <w:spacing w:line="90" w:lineRule="exact"/>
        <w:rPr>
          <w:rFonts w:eastAsia="Times New Roman"/>
          <w:sz w:val="24"/>
          <w:szCs w:val="24"/>
        </w:rPr>
      </w:pPr>
    </w:p>
    <w:p w:rsidR="00F8619D" w:rsidRDefault="00263DE3">
      <w:pPr>
        <w:numPr>
          <w:ilvl w:val="0"/>
          <w:numId w:val="1"/>
        </w:numPr>
        <w:tabs>
          <w:tab w:val="left" w:pos="1416"/>
        </w:tabs>
        <w:spacing w:line="235" w:lineRule="auto"/>
        <w:ind w:firstLine="568"/>
        <w:jc w:val="both"/>
        <w:rPr>
          <w:rFonts w:eastAsia="Times New Roman"/>
          <w:sz w:val="24"/>
          <w:szCs w:val="24"/>
        </w:rPr>
      </w:pPr>
      <w:r>
        <w:rPr>
          <w:rFonts w:eastAsia="Times New Roman"/>
          <w:sz w:val="24"/>
          <w:szCs w:val="24"/>
        </w:rPr>
        <w:t>Регламент детализирует положения действующего законодательства России по применению ЭП в ЭД (неформализованных и формализованных).</w:t>
      </w:r>
    </w:p>
    <w:p w:rsidR="00F8619D" w:rsidRDefault="00F8619D">
      <w:pPr>
        <w:spacing w:line="90" w:lineRule="exact"/>
        <w:rPr>
          <w:rFonts w:eastAsia="Times New Roman"/>
          <w:sz w:val="24"/>
          <w:szCs w:val="24"/>
        </w:rPr>
      </w:pPr>
    </w:p>
    <w:p w:rsidR="00F8619D" w:rsidRDefault="00263DE3">
      <w:pPr>
        <w:numPr>
          <w:ilvl w:val="0"/>
          <w:numId w:val="1"/>
        </w:numPr>
        <w:tabs>
          <w:tab w:val="left" w:pos="1416"/>
        </w:tabs>
        <w:spacing w:line="237" w:lineRule="auto"/>
        <w:ind w:firstLine="568"/>
        <w:jc w:val="both"/>
        <w:rPr>
          <w:rFonts w:eastAsia="Times New Roman"/>
          <w:color w:val="0000FF"/>
          <w:sz w:val="24"/>
          <w:szCs w:val="24"/>
        </w:rPr>
      </w:pPr>
      <w:r>
        <w:rPr>
          <w:rFonts w:eastAsia="Times New Roman"/>
          <w:sz w:val="24"/>
          <w:szCs w:val="24"/>
        </w:rPr>
        <w:t xml:space="preserve">Регламент опубликован в электронном виде на сайте Оператора по адресу </w:t>
      </w:r>
      <w:hyperlink w:history="1">
        <w:r w:rsidR="00912821" w:rsidRPr="00DA1DA5">
          <w:rPr>
            <w:rStyle w:val="a5"/>
            <w:rFonts w:eastAsia="Times New Roman"/>
            <w:sz w:val="24"/>
            <w:szCs w:val="24"/>
          </w:rPr>
          <w:t xml:space="preserve">www.iit.ru, </w:t>
        </w:r>
      </w:hyperlink>
      <w:r>
        <w:rPr>
          <w:rFonts w:eastAsia="Times New Roman"/>
          <w:color w:val="000000"/>
          <w:sz w:val="24"/>
          <w:szCs w:val="24"/>
        </w:rPr>
        <w:t>а</w:t>
      </w:r>
      <w:r>
        <w:rPr>
          <w:rFonts w:eastAsia="Times New Roman"/>
          <w:color w:val="0000FF"/>
          <w:sz w:val="24"/>
          <w:szCs w:val="24"/>
        </w:rPr>
        <w:t xml:space="preserve"> </w:t>
      </w:r>
      <w:r>
        <w:rPr>
          <w:rFonts w:eastAsia="Times New Roman"/>
          <w:color w:val="000000"/>
          <w:sz w:val="24"/>
          <w:szCs w:val="24"/>
        </w:rPr>
        <w:t>также,</w:t>
      </w:r>
      <w:r>
        <w:rPr>
          <w:rFonts w:eastAsia="Times New Roman"/>
          <w:color w:val="0000FF"/>
          <w:sz w:val="24"/>
          <w:szCs w:val="24"/>
        </w:rPr>
        <w:t xml:space="preserve"> </w:t>
      </w:r>
      <w:r>
        <w:rPr>
          <w:rFonts w:eastAsia="Times New Roman"/>
          <w:color w:val="000000"/>
          <w:sz w:val="24"/>
          <w:szCs w:val="24"/>
        </w:rPr>
        <w:t>в случае необходимости,</w:t>
      </w:r>
      <w:r>
        <w:rPr>
          <w:rFonts w:eastAsia="Times New Roman"/>
          <w:color w:val="0000FF"/>
          <w:sz w:val="24"/>
          <w:szCs w:val="24"/>
        </w:rPr>
        <w:t xml:space="preserve"> </w:t>
      </w:r>
      <w:r>
        <w:rPr>
          <w:rFonts w:eastAsia="Times New Roman"/>
          <w:color w:val="000000"/>
          <w:sz w:val="24"/>
          <w:szCs w:val="24"/>
        </w:rPr>
        <w:t>может быть распечатан на бумажном</w:t>
      </w:r>
      <w:r>
        <w:rPr>
          <w:rFonts w:eastAsia="Times New Roman"/>
          <w:color w:val="0000FF"/>
          <w:sz w:val="24"/>
          <w:szCs w:val="24"/>
        </w:rPr>
        <w:t xml:space="preserve"> </w:t>
      </w:r>
      <w:r>
        <w:rPr>
          <w:rFonts w:eastAsia="Times New Roman"/>
          <w:color w:val="000000"/>
          <w:sz w:val="24"/>
          <w:szCs w:val="24"/>
        </w:rPr>
        <w:t>носителе в порядке, определённом Регламентом.</w:t>
      </w:r>
    </w:p>
    <w:p w:rsidR="00F8619D" w:rsidRDefault="00F8619D">
      <w:pPr>
        <w:spacing w:line="200" w:lineRule="exact"/>
        <w:rPr>
          <w:sz w:val="20"/>
          <w:szCs w:val="20"/>
        </w:rPr>
      </w:pPr>
    </w:p>
    <w:p w:rsidR="00F8619D" w:rsidRDefault="00F8619D">
      <w:pPr>
        <w:spacing w:line="240" w:lineRule="exact"/>
        <w:rPr>
          <w:sz w:val="20"/>
          <w:szCs w:val="20"/>
        </w:rPr>
      </w:pPr>
    </w:p>
    <w:p w:rsidR="00F8619D" w:rsidRDefault="00263DE3">
      <w:pPr>
        <w:ind w:left="560"/>
        <w:rPr>
          <w:sz w:val="20"/>
          <w:szCs w:val="20"/>
        </w:rPr>
      </w:pPr>
      <w:r>
        <w:rPr>
          <w:rFonts w:eastAsia="Times New Roman"/>
          <w:b/>
          <w:bCs/>
          <w:sz w:val="24"/>
          <w:szCs w:val="24"/>
        </w:rPr>
        <w:t>Статья 3. Предмет Регламента</w:t>
      </w:r>
    </w:p>
    <w:p w:rsidR="00F8619D" w:rsidRDefault="00F8619D">
      <w:pPr>
        <w:spacing w:line="166" w:lineRule="exact"/>
        <w:rPr>
          <w:sz w:val="20"/>
          <w:szCs w:val="20"/>
        </w:rPr>
      </w:pPr>
    </w:p>
    <w:p w:rsidR="00F8619D" w:rsidRDefault="00263DE3">
      <w:pPr>
        <w:numPr>
          <w:ilvl w:val="0"/>
          <w:numId w:val="2"/>
        </w:numPr>
        <w:tabs>
          <w:tab w:val="left" w:pos="1416"/>
        </w:tabs>
        <w:spacing w:line="237" w:lineRule="auto"/>
        <w:ind w:firstLine="568"/>
        <w:jc w:val="both"/>
        <w:rPr>
          <w:rFonts w:eastAsia="Times New Roman"/>
          <w:sz w:val="24"/>
          <w:szCs w:val="24"/>
        </w:rPr>
      </w:pPr>
      <w:r>
        <w:rPr>
          <w:rFonts w:eastAsia="Times New Roman"/>
          <w:sz w:val="24"/>
          <w:szCs w:val="24"/>
        </w:rPr>
        <w:t>Регламент устанавливает единый и обязательный для всех сторон Регламента порядок взаимоотношений друг с другом в части оформления ЭД (как неформализованных, так и формализованных) посредством Портала с применением ЭП и обмене этими ЭД между собой.</w:t>
      </w:r>
    </w:p>
    <w:p w:rsidR="00F8619D" w:rsidRDefault="00F8619D">
      <w:pPr>
        <w:spacing w:line="95" w:lineRule="exact"/>
        <w:rPr>
          <w:rFonts w:eastAsia="Times New Roman"/>
          <w:sz w:val="24"/>
          <w:szCs w:val="24"/>
        </w:rPr>
      </w:pPr>
    </w:p>
    <w:p w:rsidR="00F8619D" w:rsidRDefault="00263DE3">
      <w:pPr>
        <w:numPr>
          <w:ilvl w:val="0"/>
          <w:numId w:val="2"/>
        </w:numPr>
        <w:tabs>
          <w:tab w:val="left" w:pos="1416"/>
        </w:tabs>
        <w:spacing w:line="237" w:lineRule="auto"/>
        <w:ind w:firstLine="568"/>
        <w:jc w:val="both"/>
        <w:rPr>
          <w:rFonts w:eastAsia="Times New Roman"/>
          <w:sz w:val="24"/>
          <w:szCs w:val="24"/>
        </w:rPr>
      </w:pPr>
      <w:r>
        <w:rPr>
          <w:rFonts w:eastAsia="Times New Roman"/>
          <w:sz w:val="24"/>
          <w:szCs w:val="24"/>
        </w:rPr>
        <w:t>Присоединяясь к настоящему Регламенту, Пользователи соглашаются при взаимоотношениях друг с другом принимать к исполнению ЭД (неформализованные и формализованные), оформленные посредством Портала при соблюдении условий, предусмотренных Регламентом.</w:t>
      </w:r>
    </w:p>
    <w:p w:rsidR="00F8619D" w:rsidRDefault="00F8619D">
      <w:pPr>
        <w:spacing w:line="93" w:lineRule="exact"/>
        <w:rPr>
          <w:rFonts w:eastAsia="Times New Roman"/>
          <w:sz w:val="24"/>
          <w:szCs w:val="24"/>
        </w:rPr>
      </w:pPr>
    </w:p>
    <w:p w:rsidR="00F8619D" w:rsidRDefault="00263DE3">
      <w:pPr>
        <w:numPr>
          <w:ilvl w:val="0"/>
          <w:numId w:val="2"/>
        </w:numPr>
        <w:tabs>
          <w:tab w:val="left" w:pos="1416"/>
        </w:tabs>
        <w:spacing w:line="237" w:lineRule="auto"/>
        <w:ind w:firstLine="568"/>
        <w:jc w:val="both"/>
        <w:rPr>
          <w:rFonts w:eastAsia="Times New Roman"/>
          <w:sz w:val="24"/>
          <w:szCs w:val="24"/>
        </w:rPr>
      </w:pPr>
      <w:r>
        <w:rPr>
          <w:rFonts w:eastAsia="Times New Roman"/>
          <w:sz w:val="24"/>
          <w:szCs w:val="24"/>
        </w:rPr>
        <w:t>Пользователи признают, что полученный посредством Портала ЭД (неформализованный и формализованный), подписанный ЭП в соответствии с условиями Регламента, является достаточным фактом, позволяющим установить, что ЭД исходит от отправившего его Пользователя.</w:t>
      </w:r>
    </w:p>
    <w:p w:rsidR="00F8619D" w:rsidRDefault="00F8619D">
      <w:pPr>
        <w:spacing w:line="93" w:lineRule="exact"/>
        <w:rPr>
          <w:rFonts w:eastAsia="Times New Roman"/>
          <w:sz w:val="24"/>
          <w:szCs w:val="24"/>
        </w:rPr>
      </w:pPr>
    </w:p>
    <w:p w:rsidR="00F8619D" w:rsidRDefault="00263DE3">
      <w:pPr>
        <w:numPr>
          <w:ilvl w:val="0"/>
          <w:numId w:val="2"/>
        </w:numPr>
        <w:tabs>
          <w:tab w:val="left" w:pos="1416"/>
        </w:tabs>
        <w:spacing w:line="238" w:lineRule="auto"/>
        <w:ind w:firstLine="568"/>
        <w:jc w:val="both"/>
        <w:rPr>
          <w:rFonts w:eastAsia="Times New Roman"/>
          <w:sz w:val="24"/>
          <w:szCs w:val="24"/>
        </w:rPr>
      </w:pPr>
      <w:r>
        <w:rPr>
          <w:rFonts w:eastAsia="Times New Roman"/>
          <w:sz w:val="24"/>
          <w:szCs w:val="24"/>
        </w:rPr>
        <w:t>Пользователи Портала признают юридическую силу ЭД (неформализованного и формализованного), оформленного на Портале, равной юридической силе документа на бумажном носителе, вне зависимости от того, существует такой документ на бумажном носителе или нет. ЭД, оформленный на Портале, не может быть оспорен только на том основании, что он совершён в электронной форме.</w:t>
      </w:r>
    </w:p>
    <w:p w:rsidR="00F8619D" w:rsidRDefault="00F8619D">
      <w:pPr>
        <w:spacing w:line="93" w:lineRule="exact"/>
        <w:rPr>
          <w:rFonts w:eastAsia="Times New Roman"/>
          <w:sz w:val="24"/>
          <w:szCs w:val="24"/>
        </w:rPr>
      </w:pPr>
    </w:p>
    <w:p w:rsidR="00F8619D" w:rsidRDefault="00263DE3">
      <w:pPr>
        <w:numPr>
          <w:ilvl w:val="0"/>
          <w:numId w:val="2"/>
        </w:numPr>
        <w:tabs>
          <w:tab w:val="left" w:pos="1416"/>
        </w:tabs>
        <w:spacing w:line="237" w:lineRule="auto"/>
        <w:ind w:firstLine="568"/>
        <w:jc w:val="both"/>
        <w:rPr>
          <w:rFonts w:eastAsia="Times New Roman"/>
          <w:sz w:val="24"/>
          <w:szCs w:val="24"/>
        </w:rPr>
      </w:pPr>
      <w:r>
        <w:rPr>
          <w:rFonts w:eastAsia="Times New Roman"/>
          <w:sz w:val="24"/>
          <w:szCs w:val="24"/>
        </w:rPr>
        <w:t>Настоящий Регламент распространяется в отношении любых документов, если их оформление в электронном виде не противоречит действующему законодательству.</w:t>
      </w:r>
    </w:p>
    <w:p w:rsidR="00F8619D" w:rsidRDefault="00F8619D">
      <w:pPr>
        <w:spacing w:line="200" w:lineRule="exact"/>
        <w:rPr>
          <w:sz w:val="20"/>
          <w:szCs w:val="20"/>
        </w:rPr>
      </w:pPr>
    </w:p>
    <w:p w:rsidR="00567089" w:rsidRDefault="00567089">
      <w:pPr>
        <w:spacing w:line="200" w:lineRule="exact"/>
        <w:rPr>
          <w:sz w:val="20"/>
          <w:szCs w:val="20"/>
        </w:rPr>
      </w:pPr>
    </w:p>
    <w:p w:rsidR="00567089" w:rsidRDefault="00567089">
      <w:pPr>
        <w:spacing w:line="200" w:lineRule="exact"/>
        <w:rPr>
          <w:sz w:val="20"/>
          <w:szCs w:val="20"/>
        </w:rPr>
      </w:pPr>
    </w:p>
    <w:p w:rsidR="00F8619D" w:rsidRDefault="00F8619D">
      <w:pPr>
        <w:spacing w:line="238" w:lineRule="exact"/>
        <w:rPr>
          <w:sz w:val="20"/>
          <w:szCs w:val="20"/>
        </w:rPr>
      </w:pPr>
    </w:p>
    <w:p w:rsidR="00F8619D" w:rsidRDefault="00263DE3">
      <w:pPr>
        <w:ind w:left="560"/>
        <w:rPr>
          <w:sz w:val="20"/>
          <w:szCs w:val="20"/>
        </w:rPr>
      </w:pPr>
      <w:r>
        <w:rPr>
          <w:rFonts w:eastAsia="Times New Roman"/>
          <w:b/>
          <w:bCs/>
          <w:sz w:val="24"/>
          <w:szCs w:val="24"/>
        </w:rPr>
        <w:lastRenderedPageBreak/>
        <w:t>Статья 4. Применение, изменение и прекращение Регламента</w:t>
      </w:r>
    </w:p>
    <w:p w:rsidR="00F8619D" w:rsidRDefault="00F8619D">
      <w:pPr>
        <w:spacing w:line="163" w:lineRule="exact"/>
        <w:rPr>
          <w:sz w:val="20"/>
          <w:szCs w:val="20"/>
        </w:rPr>
      </w:pPr>
    </w:p>
    <w:p w:rsidR="00F8619D" w:rsidRDefault="00263DE3">
      <w:pPr>
        <w:numPr>
          <w:ilvl w:val="0"/>
          <w:numId w:val="3"/>
        </w:numPr>
        <w:tabs>
          <w:tab w:val="left" w:pos="1420"/>
        </w:tabs>
        <w:ind w:left="1420" w:hanging="852"/>
        <w:jc w:val="both"/>
        <w:rPr>
          <w:rFonts w:eastAsia="Times New Roman"/>
          <w:b/>
          <w:bCs/>
          <w:sz w:val="24"/>
          <w:szCs w:val="24"/>
        </w:rPr>
      </w:pPr>
      <w:r>
        <w:rPr>
          <w:rFonts w:eastAsia="Times New Roman"/>
          <w:b/>
          <w:bCs/>
          <w:sz w:val="24"/>
          <w:szCs w:val="24"/>
        </w:rPr>
        <w:t>Применение Регламента.</w:t>
      </w:r>
    </w:p>
    <w:p w:rsidR="00F8619D" w:rsidRDefault="00F8619D">
      <w:pPr>
        <w:spacing w:line="84" w:lineRule="exact"/>
        <w:rPr>
          <w:sz w:val="20"/>
          <w:szCs w:val="20"/>
        </w:rPr>
      </w:pPr>
    </w:p>
    <w:p w:rsidR="00F8619D" w:rsidRDefault="00263DE3">
      <w:pPr>
        <w:numPr>
          <w:ilvl w:val="0"/>
          <w:numId w:val="4"/>
        </w:numPr>
        <w:tabs>
          <w:tab w:val="left" w:pos="1133"/>
        </w:tabs>
        <w:spacing w:line="234" w:lineRule="auto"/>
        <w:ind w:firstLine="568"/>
        <w:jc w:val="both"/>
        <w:rPr>
          <w:rFonts w:eastAsia="Times New Roman"/>
          <w:sz w:val="24"/>
          <w:szCs w:val="24"/>
        </w:rPr>
      </w:pPr>
      <w:r>
        <w:rPr>
          <w:rFonts w:eastAsia="Times New Roman"/>
          <w:sz w:val="24"/>
          <w:szCs w:val="24"/>
        </w:rPr>
        <w:t>Присоединение к Регламенту осуществляется путём подписания и предоставления Оператору ЭДО «Заявления о присоединении к Регламенту» по форме,</w:t>
      </w:r>
    </w:p>
    <w:p w:rsidR="00F8619D" w:rsidRDefault="00F8619D">
      <w:pPr>
        <w:spacing w:line="3" w:lineRule="exact"/>
        <w:rPr>
          <w:rFonts w:eastAsia="Times New Roman"/>
          <w:sz w:val="24"/>
          <w:szCs w:val="24"/>
        </w:rPr>
      </w:pPr>
    </w:p>
    <w:p w:rsidR="00F8619D" w:rsidRDefault="00263DE3">
      <w:pPr>
        <w:jc w:val="both"/>
        <w:rPr>
          <w:rFonts w:eastAsia="Times New Roman"/>
          <w:sz w:val="24"/>
          <w:szCs w:val="24"/>
        </w:rPr>
      </w:pPr>
      <w:r>
        <w:rPr>
          <w:rFonts w:eastAsia="Times New Roman"/>
          <w:sz w:val="24"/>
          <w:szCs w:val="24"/>
        </w:rPr>
        <w:t xml:space="preserve">указанной в </w:t>
      </w:r>
      <w:r>
        <w:rPr>
          <w:rFonts w:eastAsia="Times New Roman"/>
          <w:i/>
          <w:iCs/>
          <w:sz w:val="24"/>
          <w:szCs w:val="24"/>
        </w:rPr>
        <w:t>приложении №</w:t>
      </w:r>
      <w:r>
        <w:rPr>
          <w:rFonts w:eastAsia="Times New Roman"/>
          <w:sz w:val="24"/>
          <w:szCs w:val="24"/>
        </w:rPr>
        <w:t xml:space="preserve"> </w:t>
      </w:r>
      <w:r>
        <w:rPr>
          <w:rFonts w:eastAsia="Times New Roman"/>
          <w:i/>
          <w:iCs/>
          <w:sz w:val="24"/>
          <w:szCs w:val="24"/>
        </w:rPr>
        <w:t>6</w:t>
      </w:r>
      <w:r>
        <w:rPr>
          <w:rFonts w:eastAsia="Times New Roman"/>
          <w:sz w:val="24"/>
          <w:szCs w:val="24"/>
        </w:rPr>
        <w:t xml:space="preserve"> </w:t>
      </w:r>
      <w:r>
        <w:rPr>
          <w:rFonts w:eastAsia="Times New Roman"/>
          <w:i/>
          <w:iCs/>
          <w:sz w:val="24"/>
          <w:szCs w:val="24"/>
        </w:rPr>
        <w:t>к Договору оказания услуг</w:t>
      </w:r>
      <w:r>
        <w:rPr>
          <w:rFonts w:eastAsia="Times New Roman"/>
          <w:sz w:val="24"/>
          <w:szCs w:val="24"/>
        </w:rPr>
        <w:t xml:space="preserve"> (являющееся акцептом).</w:t>
      </w:r>
    </w:p>
    <w:p w:rsidR="00F8619D" w:rsidRDefault="00F8619D">
      <w:pPr>
        <w:spacing w:line="91" w:lineRule="exact"/>
        <w:rPr>
          <w:rFonts w:eastAsia="Times New Roman"/>
          <w:sz w:val="24"/>
          <w:szCs w:val="24"/>
        </w:rPr>
      </w:pPr>
    </w:p>
    <w:p w:rsidR="00F8619D" w:rsidRPr="00567089" w:rsidRDefault="00263DE3" w:rsidP="00567089">
      <w:pPr>
        <w:numPr>
          <w:ilvl w:val="0"/>
          <w:numId w:val="4"/>
        </w:numPr>
        <w:tabs>
          <w:tab w:val="left" w:pos="1133"/>
        </w:tabs>
        <w:spacing w:line="234" w:lineRule="auto"/>
        <w:ind w:right="20" w:firstLine="568"/>
        <w:jc w:val="both"/>
        <w:rPr>
          <w:sz w:val="20"/>
          <w:szCs w:val="20"/>
        </w:rPr>
      </w:pPr>
      <w:r w:rsidRPr="00567089">
        <w:rPr>
          <w:rFonts w:eastAsia="Times New Roman"/>
          <w:sz w:val="24"/>
          <w:szCs w:val="24"/>
        </w:rPr>
        <w:t>Лицо, подписавшее «Заявление о присоединении к Регламенту», считается присоединившимся к Регламенту и является стороной Регламента, с даты, указанной в</w:t>
      </w:r>
      <w:r w:rsidR="00567089" w:rsidRPr="00567089">
        <w:rPr>
          <w:rFonts w:eastAsia="Times New Roman"/>
          <w:sz w:val="24"/>
          <w:szCs w:val="24"/>
        </w:rPr>
        <w:t xml:space="preserve"> </w:t>
      </w:r>
      <w:bookmarkStart w:id="7" w:name="page9"/>
      <w:bookmarkEnd w:id="7"/>
      <w:r w:rsidRPr="00567089">
        <w:rPr>
          <w:rFonts w:eastAsia="Times New Roman"/>
          <w:sz w:val="24"/>
          <w:szCs w:val="24"/>
        </w:rPr>
        <w:t>Заявлении (даты подписания).</w:t>
      </w:r>
    </w:p>
    <w:p w:rsidR="00F8619D" w:rsidRDefault="00F8619D">
      <w:pPr>
        <w:spacing w:line="89" w:lineRule="exact"/>
        <w:rPr>
          <w:sz w:val="20"/>
          <w:szCs w:val="20"/>
        </w:rPr>
      </w:pPr>
    </w:p>
    <w:p w:rsidR="00F8619D" w:rsidRDefault="00263DE3">
      <w:pPr>
        <w:numPr>
          <w:ilvl w:val="0"/>
          <w:numId w:val="5"/>
        </w:numPr>
        <w:tabs>
          <w:tab w:val="left" w:pos="1133"/>
        </w:tabs>
        <w:spacing w:line="238" w:lineRule="auto"/>
        <w:ind w:firstLine="568"/>
        <w:jc w:val="both"/>
        <w:rPr>
          <w:rFonts w:eastAsia="Times New Roman"/>
          <w:sz w:val="24"/>
          <w:szCs w:val="24"/>
        </w:rPr>
      </w:pPr>
      <w:r>
        <w:rPr>
          <w:rFonts w:eastAsia="Times New Roman"/>
          <w:sz w:val="24"/>
          <w:szCs w:val="24"/>
        </w:rPr>
        <w:t xml:space="preserve">Присоединение к Регламенту для оформления Пользователем формализованных ЭД (в части обмена электронными счетами-фактурами) осуществляется путём подписания и предоставления Оператору «Заявление об участии в электронном документообороте счетов-фактур в электронной форме по телекоммуникационным каналам связи» по форме, указанной в </w:t>
      </w:r>
      <w:r>
        <w:rPr>
          <w:rFonts w:eastAsia="Times New Roman"/>
          <w:i/>
          <w:iCs/>
          <w:sz w:val="24"/>
          <w:szCs w:val="24"/>
        </w:rPr>
        <w:t xml:space="preserve">приложении № </w:t>
      </w:r>
      <w:r w:rsidR="00E171E0">
        <w:rPr>
          <w:rFonts w:eastAsia="Times New Roman"/>
          <w:i/>
          <w:iCs/>
          <w:sz w:val="24"/>
          <w:szCs w:val="24"/>
        </w:rPr>
        <w:t>3</w:t>
      </w:r>
      <w:r>
        <w:rPr>
          <w:rFonts w:eastAsia="Times New Roman"/>
          <w:i/>
          <w:iCs/>
          <w:sz w:val="24"/>
          <w:szCs w:val="24"/>
        </w:rPr>
        <w:t xml:space="preserve"> к действующему Регламенту</w:t>
      </w:r>
      <w:r>
        <w:rPr>
          <w:rFonts w:eastAsia="Times New Roman"/>
          <w:sz w:val="24"/>
          <w:szCs w:val="24"/>
        </w:rPr>
        <w:t>.</w:t>
      </w:r>
    </w:p>
    <w:p w:rsidR="00F8619D" w:rsidRDefault="00F8619D">
      <w:pPr>
        <w:spacing w:line="91" w:lineRule="exact"/>
        <w:rPr>
          <w:rFonts w:eastAsia="Times New Roman"/>
          <w:sz w:val="24"/>
          <w:szCs w:val="24"/>
        </w:rPr>
      </w:pPr>
    </w:p>
    <w:p w:rsidR="00F8619D" w:rsidRDefault="00263DE3">
      <w:pPr>
        <w:numPr>
          <w:ilvl w:val="0"/>
          <w:numId w:val="5"/>
        </w:numPr>
        <w:tabs>
          <w:tab w:val="left" w:pos="1133"/>
        </w:tabs>
        <w:spacing w:line="238" w:lineRule="auto"/>
        <w:ind w:firstLine="568"/>
        <w:jc w:val="both"/>
        <w:rPr>
          <w:rFonts w:eastAsia="Times New Roman"/>
          <w:sz w:val="24"/>
          <w:szCs w:val="24"/>
        </w:rPr>
      </w:pPr>
      <w:r>
        <w:rPr>
          <w:rFonts w:eastAsia="Times New Roman"/>
          <w:sz w:val="24"/>
          <w:szCs w:val="24"/>
        </w:rPr>
        <w:t>Лицо, подписавшее «Заявление об участии в электронном документообороте счетов-фактур в электронной форме по телекоммуникационным каналам связи», считается присоединившимся к Регламенту в части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и является стороной, участвующей в обмене счетами-фактурами в электронной форме, с даты, указанной в Заявлении (даты подписания).</w:t>
      </w:r>
    </w:p>
    <w:p w:rsidR="00F8619D" w:rsidRDefault="00F8619D">
      <w:pPr>
        <w:spacing w:line="97" w:lineRule="exact"/>
        <w:rPr>
          <w:rFonts w:eastAsia="Times New Roman"/>
          <w:sz w:val="24"/>
          <w:szCs w:val="24"/>
        </w:rPr>
      </w:pPr>
    </w:p>
    <w:p w:rsidR="00F8619D" w:rsidRDefault="00263DE3">
      <w:pPr>
        <w:numPr>
          <w:ilvl w:val="0"/>
          <w:numId w:val="5"/>
        </w:numPr>
        <w:tabs>
          <w:tab w:val="left" w:pos="1133"/>
        </w:tabs>
        <w:spacing w:line="237" w:lineRule="auto"/>
        <w:ind w:firstLine="568"/>
        <w:jc w:val="both"/>
        <w:rPr>
          <w:rFonts w:eastAsia="Times New Roman"/>
          <w:sz w:val="24"/>
          <w:szCs w:val="24"/>
        </w:rPr>
      </w:pPr>
      <w:r>
        <w:rPr>
          <w:rFonts w:eastAsia="Times New Roman"/>
          <w:sz w:val="24"/>
          <w:szCs w:val="24"/>
        </w:rPr>
        <w:t>Факт присоединения Пользователя к Регламенту является полным принятием им условий Регламента и всех его приложений в редакции, действующей на момент присоединения. Пользователь, присоединившийся к Регламенту, принимает дальнейшие изменения, вносимые в Регламент в соответствии с условиями Регламента.</w:t>
      </w:r>
    </w:p>
    <w:p w:rsidR="00F8619D" w:rsidRDefault="00F8619D">
      <w:pPr>
        <w:spacing w:line="93" w:lineRule="exact"/>
        <w:rPr>
          <w:rFonts w:eastAsia="Times New Roman"/>
          <w:sz w:val="24"/>
          <w:szCs w:val="24"/>
        </w:rPr>
      </w:pPr>
    </w:p>
    <w:p w:rsidR="00F8619D" w:rsidRDefault="00263DE3">
      <w:pPr>
        <w:numPr>
          <w:ilvl w:val="0"/>
          <w:numId w:val="5"/>
        </w:numPr>
        <w:tabs>
          <w:tab w:val="left" w:pos="1133"/>
        </w:tabs>
        <w:spacing w:line="236" w:lineRule="auto"/>
        <w:ind w:firstLine="568"/>
        <w:jc w:val="both"/>
        <w:rPr>
          <w:rFonts w:eastAsia="Times New Roman"/>
          <w:sz w:val="24"/>
          <w:szCs w:val="24"/>
        </w:rPr>
      </w:pPr>
      <w:r>
        <w:rPr>
          <w:rFonts w:eastAsia="Times New Roman"/>
          <w:sz w:val="24"/>
          <w:szCs w:val="24"/>
        </w:rPr>
        <w:t>После присоединения к Регламенту стороны Регламента вступают в соответствующие договорные отношения на срок, определенный в договоре с Оператором ЭДО.</w:t>
      </w:r>
    </w:p>
    <w:p w:rsidR="00F8619D" w:rsidRDefault="00F8619D">
      <w:pPr>
        <w:spacing w:line="172" w:lineRule="exact"/>
        <w:rPr>
          <w:rFonts w:eastAsia="Times New Roman"/>
          <w:sz w:val="24"/>
          <w:szCs w:val="24"/>
        </w:rPr>
      </w:pPr>
    </w:p>
    <w:p w:rsidR="00F8619D" w:rsidRDefault="00263DE3">
      <w:pPr>
        <w:numPr>
          <w:ilvl w:val="0"/>
          <w:numId w:val="5"/>
        </w:numPr>
        <w:tabs>
          <w:tab w:val="left" w:pos="1133"/>
        </w:tabs>
        <w:spacing w:line="237" w:lineRule="auto"/>
        <w:ind w:firstLine="568"/>
        <w:jc w:val="both"/>
        <w:rPr>
          <w:rFonts w:eastAsia="Times New Roman"/>
          <w:sz w:val="24"/>
          <w:szCs w:val="24"/>
        </w:rPr>
      </w:pPr>
      <w:r>
        <w:rPr>
          <w:rFonts w:eastAsia="Times New Roman"/>
          <w:sz w:val="24"/>
          <w:szCs w:val="24"/>
        </w:rPr>
        <w:t>В случае, если Пользователем Портала является ОАО «РЖД», осуществляющее обмен электронными документами со своими контрагентами (Пользователями Портала) посредством Портала, то стороны руководствуются отдельным трехсторонним регламентом, который должен быть подписан тремя сторонами: ОАО «РЖД», Оператором ЭДО и Пользователем Портала, являющимся контрагентом ОАО</w:t>
      </w:r>
    </w:p>
    <w:p w:rsidR="00F8619D" w:rsidRDefault="00F8619D">
      <w:pPr>
        <w:spacing w:line="7" w:lineRule="exact"/>
        <w:rPr>
          <w:rFonts w:eastAsia="Times New Roman"/>
          <w:sz w:val="24"/>
          <w:szCs w:val="24"/>
        </w:rPr>
      </w:pPr>
    </w:p>
    <w:p w:rsidR="00F8619D" w:rsidRDefault="00263DE3">
      <w:pPr>
        <w:jc w:val="both"/>
        <w:rPr>
          <w:rFonts w:eastAsia="Times New Roman"/>
          <w:sz w:val="24"/>
          <w:szCs w:val="24"/>
        </w:rPr>
      </w:pPr>
      <w:r>
        <w:rPr>
          <w:rFonts w:eastAsia="Times New Roman"/>
          <w:sz w:val="24"/>
          <w:szCs w:val="24"/>
        </w:rPr>
        <w:t>«РЖД».</w:t>
      </w:r>
    </w:p>
    <w:p w:rsidR="00F8619D" w:rsidRDefault="00F8619D">
      <w:pPr>
        <w:spacing w:line="86" w:lineRule="exact"/>
        <w:rPr>
          <w:sz w:val="20"/>
          <w:szCs w:val="20"/>
        </w:rPr>
      </w:pPr>
    </w:p>
    <w:p w:rsidR="00F8619D" w:rsidRDefault="00263DE3">
      <w:pPr>
        <w:numPr>
          <w:ilvl w:val="0"/>
          <w:numId w:val="6"/>
        </w:numPr>
        <w:tabs>
          <w:tab w:val="left" w:pos="1420"/>
        </w:tabs>
        <w:ind w:left="1420" w:hanging="852"/>
        <w:jc w:val="both"/>
        <w:rPr>
          <w:rFonts w:eastAsia="Times New Roman"/>
          <w:b/>
          <w:bCs/>
          <w:sz w:val="24"/>
          <w:szCs w:val="24"/>
        </w:rPr>
      </w:pPr>
      <w:r>
        <w:rPr>
          <w:rFonts w:eastAsia="Times New Roman"/>
          <w:b/>
          <w:bCs/>
          <w:sz w:val="24"/>
          <w:szCs w:val="24"/>
        </w:rPr>
        <w:t>Изменение Регламента.</w:t>
      </w:r>
    </w:p>
    <w:p w:rsidR="00F8619D" w:rsidRDefault="00F8619D">
      <w:pPr>
        <w:spacing w:line="85" w:lineRule="exact"/>
        <w:rPr>
          <w:sz w:val="20"/>
          <w:szCs w:val="20"/>
        </w:rPr>
      </w:pPr>
    </w:p>
    <w:p w:rsidR="00F8619D" w:rsidRDefault="00263DE3">
      <w:pPr>
        <w:numPr>
          <w:ilvl w:val="1"/>
          <w:numId w:val="7"/>
        </w:numPr>
        <w:tabs>
          <w:tab w:val="left" w:pos="1193"/>
        </w:tabs>
        <w:spacing w:line="235" w:lineRule="auto"/>
        <w:ind w:right="20" w:firstLine="568"/>
        <w:jc w:val="both"/>
        <w:rPr>
          <w:rFonts w:eastAsia="Times New Roman"/>
          <w:sz w:val="24"/>
          <w:szCs w:val="24"/>
        </w:rPr>
      </w:pPr>
      <w:r>
        <w:rPr>
          <w:rFonts w:eastAsia="Times New Roman"/>
          <w:sz w:val="24"/>
          <w:szCs w:val="24"/>
        </w:rPr>
        <w:t>Внесение изменений в Регламент, включая приложения к нему, осуществляется Оператором в одностороннем внесудебном порядке.</w:t>
      </w:r>
    </w:p>
    <w:p w:rsidR="00F8619D" w:rsidRDefault="00F8619D">
      <w:pPr>
        <w:spacing w:line="90" w:lineRule="exact"/>
        <w:rPr>
          <w:rFonts w:eastAsia="Times New Roman"/>
          <w:sz w:val="24"/>
          <w:szCs w:val="24"/>
        </w:rPr>
      </w:pPr>
    </w:p>
    <w:p w:rsidR="00F8619D" w:rsidRDefault="00263DE3">
      <w:pPr>
        <w:numPr>
          <w:ilvl w:val="1"/>
          <w:numId w:val="7"/>
        </w:numPr>
        <w:tabs>
          <w:tab w:val="left" w:pos="1416"/>
        </w:tabs>
        <w:spacing w:line="236" w:lineRule="auto"/>
        <w:ind w:firstLine="568"/>
        <w:jc w:val="both"/>
        <w:rPr>
          <w:rFonts w:eastAsia="Times New Roman"/>
          <w:sz w:val="24"/>
          <w:szCs w:val="24"/>
        </w:rPr>
      </w:pPr>
      <w:r>
        <w:rPr>
          <w:rFonts w:eastAsia="Times New Roman"/>
          <w:sz w:val="24"/>
          <w:szCs w:val="24"/>
        </w:rPr>
        <w:t>Уведомление Пользователей о внесении изменений в Регламент осуществляется Оператором ЭДО путём обязательного размещения данных изменений (дополнений, новой редакции Регламента) на сайте Оператора ЭДО по адресу, указанному</w:t>
      </w:r>
    </w:p>
    <w:p w:rsidR="00F8619D" w:rsidRDefault="00F8619D">
      <w:pPr>
        <w:spacing w:line="13" w:lineRule="exact"/>
        <w:rPr>
          <w:rFonts w:eastAsia="Times New Roman"/>
          <w:sz w:val="24"/>
          <w:szCs w:val="24"/>
        </w:rPr>
      </w:pPr>
    </w:p>
    <w:p w:rsidR="00F8619D" w:rsidRDefault="00263DE3">
      <w:pPr>
        <w:numPr>
          <w:ilvl w:val="0"/>
          <w:numId w:val="7"/>
        </w:numPr>
        <w:tabs>
          <w:tab w:val="left" w:pos="190"/>
        </w:tabs>
        <w:spacing w:line="235" w:lineRule="auto"/>
        <w:ind w:firstLine="2"/>
        <w:jc w:val="both"/>
        <w:rPr>
          <w:rFonts w:eastAsia="Times New Roman"/>
          <w:sz w:val="24"/>
          <w:szCs w:val="24"/>
        </w:rPr>
      </w:pPr>
      <w:r>
        <w:rPr>
          <w:rFonts w:eastAsia="Times New Roman"/>
          <w:sz w:val="24"/>
          <w:szCs w:val="24"/>
        </w:rPr>
        <w:t>п. 2.5, а также путём массовой новостной рассылки всем Представителям Пользователя посредством Портала.</w:t>
      </w:r>
    </w:p>
    <w:p w:rsidR="00F8619D" w:rsidRDefault="00F8619D">
      <w:pPr>
        <w:spacing w:line="93" w:lineRule="exact"/>
        <w:rPr>
          <w:rFonts w:eastAsia="Times New Roman"/>
          <w:sz w:val="24"/>
          <w:szCs w:val="24"/>
        </w:rPr>
      </w:pPr>
    </w:p>
    <w:p w:rsidR="00F8619D" w:rsidRDefault="00263DE3" w:rsidP="001069BB">
      <w:pPr>
        <w:numPr>
          <w:ilvl w:val="1"/>
          <w:numId w:val="8"/>
        </w:numPr>
        <w:tabs>
          <w:tab w:val="left" w:pos="1416"/>
        </w:tabs>
        <w:spacing w:line="235" w:lineRule="auto"/>
        <w:ind w:right="20" w:firstLine="568"/>
        <w:jc w:val="both"/>
        <w:rPr>
          <w:rFonts w:eastAsia="Times New Roman"/>
          <w:sz w:val="24"/>
          <w:szCs w:val="24"/>
        </w:rPr>
      </w:pPr>
      <w:bookmarkStart w:id="8" w:name="_GoBack"/>
      <w:r>
        <w:rPr>
          <w:rFonts w:eastAsia="Times New Roman"/>
          <w:sz w:val="24"/>
          <w:szCs w:val="24"/>
        </w:rPr>
        <w:t xml:space="preserve">Датой уведомления Пользователей об изменении Регламента считается дата размещения </w:t>
      </w:r>
      <w:r w:rsidR="001069BB">
        <w:rPr>
          <w:rFonts w:eastAsia="Times New Roman"/>
          <w:sz w:val="24"/>
          <w:szCs w:val="24"/>
        </w:rPr>
        <w:t xml:space="preserve">новой версии Регламента на сайте Оператора по адресу: </w:t>
      </w:r>
      <w:hyperlink r:id="rId8" w:history="1">
        <w:r w:rsidR="001069BB" w:rsidRPr="00D325F2">
          <w:rPr>
            <w:rStyle w:val="a5"/>
            <w:rFonts w:eastAsia="Times New Roman"/>
            <w:sz w:val="24"/>
            <w:szCs w:val="24"/>
          </w:rPr>
          <w:t>www.iit.ru</w:t>
        </w:r>
      </w:hyperlink>
      <w:r w:rsidR="001069BB">
        <w:rPr>
          <w:rFonts w:eastAsia="Times New Roman"/>
          <w:sz w:val="24"/>
          <w:szCs w:val="24"/>
        </w:rPr>
        <w:t xml:space="preserve"> </w:t>
      </w:r>
      <w:r>
        <w:rPr>
          <w:rFonts w:eastAsia="Times New Roman"/>
          <w:sz w:val="24"/>
          <w:szCs w:val="24"/>
        </w:rPr>
        <w:t>.</w:t>
      </w:r>
    </w:p>
    <w:bookmarkEnd w:id="8"/>
    <w:p w:rsidR="00F8619D" w:rsidRDefault="00F8619D">
      <w:pPr>
        <w:spacing w:line="90" w:lineRule="exact"/>
        <w:rPr>
          <w:rFonts w:eastAsia="Times New Roman"/>
          <w:sz w:val="24"/>
          <w:szCs w:val="24"/>
        </w:rPr>
      </w:pPr>
    </w:p>
    <w:p w:rsidR="00F8619D" w:rsidRDefault="00263DE3">
      <w:pPr>
        <w:numPr>
          <w:ilvl w:val="1"/>
          <w:numId w:val="8"/>
        </w:numPr>
        <w:tabs>
          <w:tab w:val="left" w:pos="1416"/>
        </w:tabs>
        <w:spacing w:line="237" w:lineRule="auto"/>
        <w:ind w:firstLine="568"/>
        <w:jc w:val="both"/>
        <w:rPr>
          <w:rFonts w:eastAsia="Times New Roman"/>
          <w:sz w:val="24"/>
          <w:szCs w:val="24"/>
        </w:rPr>
      </w:pPr>
      <w:r>
        <w:rPr>
          <w:rFonts w:eastAsia="Times New Roman"/>
          <w:sz w:val="24"/>
          <w:szCs w:val="24"/>
        </w:rPr>
        <w:t>Все изменения, вносимые Оператором ЭДО в Регламент по собственной инициативе и не связанные с изменением действующего законодательства России вступают в силу и становятся обязательными с даты уведомления пользователей.</w:t>
      </w:r>
    </w:p>
    <w:p w:rsidR="00F8619D" w:rsidRDefault="00F8619D">
      <w:pPr>
        <w:spacing w:line="89" w:lineRule="exact"/>
        <w:rPr>
          <w:rFonts w:eastAsia="Times New Roman"/>
          <w:sz w:val="24"/>
          <w:szCs w:val="24"/>
        </w:rPr>
      </w:pPr>
    </w:p>
    <w:p w:rsidR="00F8619D" w:rsidRDefault="00263DE3">
      <w:pPr>
        <w:numPr>
          <w:ilvl w:val="1"/>
          <w:numId w:val="8"/>
        </w:numPr>
        <w:tabs>
          <w:tab w:val="left" w:pos="1416"/>
        </w:tabs>
        <w:spacing w:line="237" w:lineRule="auto"/>
        <w:ind w:firstLine="568"/>
        <w:jc w:val="both"/>
        <w:rPr>
          <w:rFonts w:eastAsia="Times New Roman"/>
          <w:sz w:val="24"/>
          <w:szCs w:val="24"/>
        </w:rPr>
      </w:pPr>
      <w:r>
        <w:rPr>
          <w:rFonts w:eastAsia="Times New Roman"/>
          <w:sz w:val="24"/>
          <w:szCs w:val="24"/>
        </w:rPr>
        <w:lastRenderedPageBreak/>
        <w:t>Все изменения, вносимые Оператором ЭДО в Регламент в связи с изменением действующего законодательства России, вступают в силу одновременно с вступлением в силу изменений в соответствующих актах.</w:t>
      </w:r>
    </w:p>
    <w:p w:rsidR="00F8619D" w:rsidRDefault="00F8619D">
      <w:pPr>
        <w:spacing w:line="92" w:lineRule="exact"/>
        <w:rPr>
          <w:rFonts w:eastAsia="Times New Roman"/>
          <w:sz w:val="24"/>
          <w:szCs w:val="24"/>
        </w:rPr>
      </w:pPr>
    </w:p>
    <w:p w:rsidR="00F8619D" w:rsidRDefault="00263DE3">
      <w:pPr>
        <w:numPr>
          <w:ilvl w:val="1"/>
          <w:numId w:val="8"/>
        </w:numPr>
        <w:tabs>
          <w:tab w:val="left" w:pos="1416"/>
        </w:tabs>
        <w:spacing w:line="236" w:lineRule="auto"/>
        <w:ind w:firstLine="568"/>
        <w:jc w:val="both"/>
        <w:rPr>
          <w:rFonts w:eastAsia="Times New Roman"/>
          <w:sz w:val="24"/>
          <w:szCs w:val="24"/>
        </w:rPr>
      </w:pPr>
      <w:r>
        <w:rPr>
          <w:rFonts w:eastAsia="Times New Roman"/>
          <w:sz w:val="24"/>
          <w:szCs w:val="24"/>
        </w:rPr>
        <w:t>Любые изменения в Регламенте с момента вступления в силу равно распространяются на Пользователей, в том числе присоединившихся к Регламенту ранее даты вступления изменений в силу.</w:t>
      </w:r>
    </w:p>
    <w:p w:rsidR="00F8619D" w:rsidRDefault="00F8619D">
      <w:pPr>
        <w:spacing w:line="172" w:lineRule="exact"/>
        <w:rPr>
          <w:rFonts w:eastAsia="Times New Roman"/>
          <w:sz w:val="24"/>
          <w:szCs w:val="24"/>
        </w:rPr>
      </w:pPr>
    </w:p>
    <w:p w:rsidR="00F8619D" w:rsidRPr="00567089" w:rsidRDefault="00263DE3" w:rsidP="00567089">
      <w:pPr>
        <w:numPr>
          <w:ilvl w:val="1"/>
          <w:numId w:val="8"/>
        </w:numPr>
        <w:tabs>
          <w:tab w:val="left" w:pos="1416"/>
        </w:tabs>
        <w:spacing w:line="236" w:lineRule="auto"/>
        <w:ind w:firstLine="568"/>
        <w:jc w:val="both"/>
      </w:pPr>
      <w:r w:rsidRPr="00567089">
        <w:rPr>
          <w:rFonts w:eastAsia="Times New Roman"/>
          <w:sz w:val="24"/>
          <w:szCs w:val="24"/>
        </w:rPr>
        <w:t>Любые изменения в Регламенте с момента вступления в силу имеют ретроспективный характер (имеют обратную силу) и распространяются на отношения между сторонами, возникшие до вступления в силу соответствующих изменений.</w:t>
      </w:r>
    </w:p>
    <w:p w:rsidR="00F8619D" w:rsidRDefault="00F8619D">
      <w:pPr>
        <w:spacing w:line="237" w:lineRule="exact"/>
        <w:rPr>
          <w:sz w:val="20"/>
          <w:szCs w:val="20"/>
        </w:rPr>
      </w:pPr>
      <w:bookmarkStart w:id="9" w:name="page10"/>
      <w:bookmarkEnd w:id="9"/>
    </w:p>
    <w:p w:rsidR="00F8619D" w:rsidRDefault="00263DE3">
      <w:pPr>
        <w:numPr>
          <w:ilvl w:val="0"/>
          <w:numId w:val="9"/>
        </w:numPr>
        <w:tabs>
          <w:tab w:val="left" w:pos="1420"/>
        </w:tabs>
        <w:ind w:left="1420" w:hanging="852"/>
        <w:jc w:val="both"/>
        <w:rPr>
          <w:rFonts w:eastAsia="Times New Roman"/>
          <w:b/>
          <w:bCs/>
          <w:sz w:val="24"/>
          <w:szCs w:val="24"/>
        </w:rPr>
      </w:pPr>
      <w:r>
        <w:rPr>
          <w:rFonts w:eastAsia="Times New Roman"/>
          <w:b/>
          <w:bCs/>
          <w:sz w:val="24"/>
          <w:szCs w:val="24"/>
        </w:rPr>
        <w:t>Прекращение Регламента.</w:t>
      </w:r>
    </w:p>
    <w:p w:rsidR="00F8619D" w:rsidRDefault="00F8619D">
      <w:pPr>
        <w:spacing w:line="84" w:lineRule="exact"/>
        <w:rPr>
          <w:sz w:val="20"/>
          <w:szCs w:val="20"/>
        </w:rPr>
      </w:pPr>
    </w:p>
    <w:p w:rsidR="00F8619D" w:rsidRDefault="00263DE3">
      <w:pPr>
        <w:numPr>
          <w:ilvl w:val="0"/>
          <w:numId w:val="10"/>
        </w:numPr>
        <w:tabs>
          <w:tab w:val="left" w:pos="1133"/>
        </w:tabs>
        <w:spacing w:line="235" w:lineRule="auto"/>
        <w:ind w:firstLine="568"/>
        <w:jc w:val="both"/>
        <w:rPr>
          <w:rFonts w:eastAsia="Times New Roman"/>
          <w:sz w:val="24"/>
          <w:szCs w:val="24"/>
        </w:rPr>
      </w:pPr>
      <w:r>
        <w:rPr>
          <w:rFonts w:eastAsia="Times New Roman"/>
          <w:sz w:val="24"/>
          <w:szCs w:val="24"/>
        </w:rPr>
        <w:t>Прекращение действия Регламента для случаев, описанных в п.4.1.7. регламентируется соответствующими положениями в трехсторонних регламентах.</w:t>
      </w:r>
    </w:p>
    <w:p w:rsidR="00F8619D" w:rsidRDefault="00F8619D">
      <w:pPr>
        <w:spacing w:line="91" w:lineRule="exact"/>
        <w:rPr>
          <w:rFonts w:eastAsia="Times New Roman"/>
          <w:sz w:val="24"/>
          <w:szCs w:val="24"/>
        </w:rPr>
      </w:pPr>
    </w:p>
    <w:p w:rsidR="00F8619D" w:rsidRDefault="00263DE3">
      <w:pPr>
        <w:numPr>
          <w:ilvl w:val="0"/>
          <w:numId w:val="10"/>
        </w:numPr>
        <w:tabs>
          <w:tab w:val="left" w:pos="1416"/>
        </w:tabs>
        <w:spacing w:line="238" w:lineRule="auto"/>
        <w:ind w:firstLine="568"/>
        <w:jc w:val="both"/>
        <w:rPr>
          <w:rFonts w:eastAsia="Times New Roman"/>
          <w:sz w:val="24"/>
          <w:szCs w:val="24"/>
        </w:rPr>
      </w:pPr>
      <w:r>
        <w:rPr>
          <w:rFonts w:eastAsia="Times New Roman"/>
          <w:sz w:val="24"/>
          <w:szCs w:val="24"/>
        </w:rPr>
        <w:t>Во всех остальных случаях Пользователи имеют право в одностороннем внесудебном порядке расторгнуть Регламент (отказаться от исполнения) с предварительным уведомлением Оператора ЭДО в письменной форме не позднее, чем за двадцать рабочих дней до предполагаемой даты расторжения. Датой уведомления считается дата фактического получения Оператором ЭДО уведомления о расторжении Регламента.</w:t>
      </w:r>
    </w:p>
    <w:p w:rsidR="00F8619D" w:rsidRDefault="00F8619D">
      <w:pPr>
        <w:spacing w:line="86" w:lineRule="exact"/>
        <w:rPr>
          <w:sz w:val="20"/>
          <w:szCs w:val="20"/>
        </w:rPr>
      </w:pPr>
    </w:p>
    <w:p w:rsidR="00F8619D" w:rsidRDefault="00263DE3">
      <w:pPr>
        <w:ind w:left="560"/>
        <w:rPr>
          <w:sz w:val="20"/>
          <w:szCs w:val="20"/>
        </w:rPr>
      </w:pPr>
      <w:r>
        <w:rPr>
          <w:rFonts w:eastAsia="Times New Roman"/>
          <w:sz w:val="24"/>
          <w:szCs w:val="24"/>
        </w:rPr>
        <w:t>Дата расторжения Регламента является датой расторжения договора.</w:t>
      </w:r>
    </w:p>
    <w:p w:rsidR="00F8619D" w:rsidRDefault="00F8619D">
      <w:pPr>
        <w:spacing w:line="89" w:lineRule="exact"/>
        <w:rPr>
          <w:sz w:val="20"/>
          <w:szCs w:val="20"/>
        </w:rPr>
      </w:pPr>
    </w:p>
    <w:p w:rsidR="00F8619D" w:rsidRDefault="00263DE3">
      <w:pPr>
        <w:spacing w:line="237" w:lineRule="auto"/>
        <w:ind w:firstLine="566"/>
        <w:jc w:val="both"/>
        <w:rPr>
          <w:sz w:val="20"/>
          <w:szCs w:val="20"/>
        </w:rPr>
      </w:pPr>
      <w:r>
        <w:rPr>
          <w:rFonts w:eastAsia="Times New Roman"/>
          <w:sz w:val="24"/>
          <w:szCs w:val="24"/>
        </w:rPr>
        <w:t>4.3.3. Прекращение действия Регламента не освобождает Пользователей от полного исполнения обязательств, возникших на основе договорных отношений до указанного дня прекращения действия Регламента, и не освобождает от ответственности за его неисполнение.</w:t>
      </w:r>
    </w:p>
    <w:p w:rsidR="00F8619D" w:rsidRDefault="00F8619D">
      <w:pPr>
        <w:spacing w:line="200" w:lineRule="exact"/>
        <w:rPr>
          <w:sz w:val="20"/>
          <w:szCs w:val="20"/>
        </w:rPr>
      </w:pPr>
    </w:p>
    <w:p w:rsidR="00F8619D" w:rsidRDefault="00F8619D">
      <w:pPr>
        <w:spacing w:line="244" w:lineRule="exact"/>
        <w:rPr>
          <w:sz w:val="20"/>
          <w:szCs w:val="20"/>
        </w:rPr>
      </w:pPr>
    </w:p>
    <w:p w:rsidR="00F8619D" w:rsidRDefault="00263DE3">
      <w:pPr>
        <w:ind w:left="560"/>
        <w:rPr>
          <w:sz w:val="20"/>
          <w:szCs w:val="20"/>
        </w:rPr>
      </w:pPr>
      <w:r>
        <w:rPr>
          <w:rFonts w:eastAsia="Times New Roman"/>
          <w:b/>
          <w:bCs/>
          <w:sz w:val="24"/>
          <w:szCs w:val="24"/>
        </w:rPr>
        <w:t>Статья 5. Сертификат ключа проверки электронной подписи</w:t>
      </w:r>
    </w:p>
    <w:p w:rsidR="00F8619D" w:rsidRDefault="00F8619D">
      <w:pPr>
        <w:spacing w:line="166" w:lineRule="exact"/>
        <w:rPr>
          <w:sz w:val="20"/>
          <w:szCs w:val="20"/>
        </w:rPr>
      </w:pPr>
    </w:p>
    <w:p w:rsidR="00F8619D" w:rsidRDefault="00263DE3">
      <w:pPr>
        <w:numPr>
          <w:ilvl w:val="0"/>
          <w:numId w:val="11"/>
        </w:numPr>
        <w:tabs>
          <w:tab w:val="left" w:pos="1416"/>
        </w:tabs>
        <w:spacing w:line="237" w:lineRule="auto"/>
        <w:ind w:firstLine="568"/>
        <w:jc w:val="both"/>
        <w:rPr>
          <w:rFonts w:eastAsia="Times New Roman"/>
          <w:sz w:val="24"/>
          <w:szCs w:val="24"/>
        </w:rPr>
      </w:pPr>
      <w:r>
        <w:rPr>
          <w:rFonts w:eastAsia="Times New Roman"/>
          <w:sz w:val="24"/>
          <w:szCs w:val="24"/>
        </w:rPr>
        <w:t xml:space="preserve">Стороны настоящего Регламента обязуются использовать, принимать и признавать квалифицированные СКПЭП, изготовленные любым из </w:t>
      </w:r>
      <w:r w:rsidR="00567089">
        <w:rPr>
          <w:rFonts w:eastAsia="Times New Roman"/>
          <w:sz w:val="24"/>
          <w:szCs w:val="24"/>
        </w:rPr>
        <w:t>А</w:t>
      </w:r>
      <w:r>
        <w:rPr>
          <w:rFonts w:eastAsia="Times New Roman"/>
          <w:sz w:val="24"/>
          <w:szCs w:val="24"/>
        </w:rPr>
        <w:t>УЦ.</w:t>
      </w:r>
    </w:p>
    <w:p w:rsidR="00F8619D" w:rsidRDefault="00F8619D">
      <w:pPr>
        <w:spacing w:line="89" w:lineRule="exact"/>
        <w:rPr>
          <w:rFonts w:eastAsia="Times New Roman"/>
          <w:sz w:val="24"/>
          <w:szCs w:val="24"/>
        </w:rPr>
      </w:pPr>
    </w:p>
    <w:p w:rsidR="00F8619D" w:rsidRDefault="00263DE3">
      <w:pPr>
        <w:numPr>
          <w:ilvl w:val="0"/>
          <w:numId w:val="11"/>
        </w:numPr>
        <w:tabs>
          <w:tab w:val="left" w:pos="1416"/>
        </w:tabs>
        <w:spacing w:line="237" w:lineRule="auto"/>
        <w:ind w:firstLine="568"/>
        <w:jc w:val="both"/>
        <w:rPr>
          <w:rFonts w:eastAsia="Times New Roman"/>
          <w:sz w:val="24"/>
          <w:szCs w:val="24"/>
        </w:rPr>
      </w:pPr>
      <w:r>
        <w:rPr>
          <w:rFonts w:eastAsia="Times New Roman"/>
          <w:sz w:val="24"/>
          <w:szCs w:val="24"/>
        </w:rPr>
        <w:t xml:space="preserve">Пользователи принимают, что </w:t>
      </w:r>
      <w:proofErr w:type="gramStart"/>
      <w:r>
        <w:rPr>
          <w:rFonts w:eastAsia="Times New Roman"/>
          <w:sz w:val="24"/>
          <w:szCs w:val="24"/>
        </w:rPr>
        <w:t>идентификационные данные, занесенные в СКПЭП однозначно идентифицируют</w:t>
      </w:r>
      <w:proofErr w:type="gramEnd"/>
      <w:r>
        <w:rPr>
          <w:rFonts w:eastAsia="Times New Roman"/>
          <w:sz w:val="24"/>
          <w:szCs w:val="24"/>
        </w:rPr>
        <w:t xml:space="preserve"> владельца СКПЭП и соответствующий ключ электронной подписи, а также соответствуют идентификационным данным владельца СКПЭП, зарегистрированным в реестре аккредитованного </w:t>
      </w:r>
      <w:r w:rsidR="00567089">
        <w:rPr>
          <w:rFonts w:eastAsia="Times New Roman"/>
          <w:sz w:val="24"/>
          <w:szCs w:val="24"/>
        </w:rPr>
        <w:t>А</w:t>
      </w:r>
      <w:r>
        <w:rPr>
          <w:rFonts w:eastAsia="Times New Roman"/>
          <w:sz w:val="24"/>
          <w:szCs w:val="24"/>
        </w:rPr>
        <w:t>УЦ.</w:t>
      </w:r>
    </w:p>
    <w:p w:rsidR="00F8619D" w:rsidRDefault="00F8619D">
      <w:pPr>
        <w:spacing w:line="95" w:lineRule="exact"/>
        <w:rPr>
          <w:rFonts w:eastAsia="Times New Roman"/>
          <w:sz w:val="24"/>
          <w:szCs w:val="24"/>
        </w:rPr>
      </w:pPr>
    </w:p>
    <w:p w:rsidR="00F8619D" w:rsidRDefault="00263DE3">
      <w:pPr>
        <w:numPr>
          <w:ilvl w:val="0"/>
          <w:numId w:val="11"/>
        </w:numPr>
        <w:tabs>
          <w:tab w:val="left" w:pos="1416"/>
        </w:tabs>
        <w:spacing w:line="238" w:lineRule="auto"/>
        <w:ind w:firstLine="568"/>
        <w:jc w:val="both"/>
        <w:rPr>
          <w:rFonts w:eastAsia="Times New Roman"/>
          <w:sz w:val="24"/>
          <w:szCs w:val="24"/>
        </w:rPr>
      </w:pPr>
      <w:r>
        <w:rPr>
          <w:rFonts w:eastAsia="Times New Roman"/>
          <w:sz w:val="24"/>
          <w:szCs w:val="24"/>
        </w:rPr>
        <w:t xml:space="preserve">Пользователи принимают, что для определения действительности СКПЭП используется список отозванных сертификатов, издаваемый и публикуемый </w:t>
      </w:r>
      <w:proofErr w:type="gramStart"/>
      <w:r>
        <w:rPr>
          <w:rFonts w:eastAsia="Times New Roman"/>
          <w:sz w:val="24"/>
          <w:szCs w:val="24"/>
        </w:rPr>
        <w:t>аккредитованным</w:t>
      </w:r>
      <w:proofErr w:type="gramEnd"/>
      <w:r>
        <w:rPr>
          <w:rFonts w:eastAsia="Times New Roman"/>
          <w:sz w:val="24"/>
          <w:szCs w:val="24"/>
        </w:rPr>
        <w:t xml:space="preserve"> </w:t>
      </w:r>
      <w:r w:rsidR="00567089">
        <w:rPr>
          <w:rFonts w:eastAsia="Times New Roman"/>
          <w:sz w:val="24"/>
          <w:szCs w:val="24"/>
        </w:rPr>
        <w:t>А</w:t>
      </w:r>
      <w:r>
        <w:rPr>
          <w:rFonts w:eastAsia="Times New Roman"/>
          <w:sz w:val="24"/>
          <w:szCs w:val="24"/>
        </w:rPr>
        <w:t xml:space="preserve">УЦ в порядке и с периодичностью, указанном в регламенте соответствующего аккредитованного </w:t>
      </w:r>
      <w:r w:rsidR="00567089">
        <w:rPr>
          <w:rFonts w:eastAsia="Times New Roman"/>
          <w:sz w:val="24"/>
          <w:szCs w:val="24"/>
        </w:rPr>
        <w:t>А</w:t>
      </w:r>
      <w:r>
        <w:rPr>
          <w:rFonts w:eastAsia="Times New Roman"/>
          <w:sz w:val="24"/>
          <w:szCs w:val="24"/>
        </w:rPr>
        <w:t xml:space="preserve">УЦ. В качестве места публикации актуального списка отозванных сертификатов принимается адрес информационного ресурса, указанный в поле «CRL Distribution Point (CDP)» СКПЭП и указанный в регламенте соответствующего аккредитованного </w:t>
      </w:r>
      <w:r w:rsidR="00567089">
        <w:rPr>
          <w:rFonts w:eastAsia="Times New Roman"/>
          <w:sz w:val="24"/>
          <w:szCs w:val="24"/>
        </w:rPr>
        <w:t>А</w:t>
      </w:r>
      <w:r>
        <w:rPr>
          <w:rFonts w:eastAsia="Times New Roman"/>
          <w:sz w:val="24"/>
          <w:szCs w:val="24"/>
        </w:rPr>
        <w:t>УЦ.</w:t>
      </w:r>
    </w:p>
    <w:p w:rsidR="00F8619D" w:rsidRDefault="00F8619D">
      <w:pPr>
        <w:spacing w:line="200" w:lineRule="exact"/>
        <w:rPr>
          <w:sz w:val="20"/>
          <w:szCs w:val="20"/>
        </w:rPr>
      </w:pPr>
    </w:p>
    <w:p w:rsidR="00F8619D" w:rsidRDefault="00F8619D">
      <w:pPr>
        <w:spacing w:line="244" w:lineRule="exact"/>
        <w:rPr>
          <w:sz w:val="20"/>
          <w:szCs w:val="20"/>
        </w:rPr>
      </w:pPr>
    </w:p>
    <w:p w:rsidR="00F8619D" w:rsidRDefault="00263DE3">
      <w:pPr>
        <w:ind w:left="560"/>
        <w:rPr>
          <w:sz w:val="20"/>
          <w:szCs w:val="20"/>
        </w:rPr>
      </w:pPr>
      <w:r>
        <w:rPr>
          <w:rFonts w:eastAsia="Times New Roman"/>
          <w:b/>
          <w:bCs/>
          <w:sz w:val="24"/>
          <w:szCs w:val="24"/>
        </w:rPr>
        <w:t>Статья 6. Средства электронной подписи</w:t>
      </w:r>
    </w:p>
    <w:p w:rsidR="00F8619D" w:rsidRDefault="00F8619D">
      <w:pPr>
        <w:spacing w:line="168" w:lineRule="exact"/>
        <w:rPr>
          <w:sz w:val="20"/>
          <w:szCs w:val="20"/>
        </w:rPr>
      </w:pPr>
    </w:p>
    <w:p w:rsidR="00F8619D" w:rsidRDefault="00263DE3">
      <w:pPr>
        <w:numPr>
          <w:ilvl w:val="0"/>
          <w:numId w:val="12"/>
        </w:numPr>
        <w:tabs>
          <w:tab w:val="left" w:pos="1416"/>
        </w:tabs>
        <w:spacing w:line="237" w:lineRule="auto"/>
        <w:ind w:firstLine="568"/>
        <w:jc w:val="both"/>
        <w:rPr>
          <w:rFonts w:eastAsia="Times New Roman"/>
          <w:sz w:val="24"/>
          <w:szCs w:val="24"/>
        </w:rPr>
      </w:pPr>
      <w:r>
        <w:rPr>
          <w:rFonts w:eastAsia="Times New Roman"/>
          <w:sz w:val="24"/>
          <w:szCs w:val="24"/>
        </w:rPr>
        <w:t>Пользователи соглашаются в качестве СЭП (при выполнении функций создания ЭП, подтверждения подлинности ЭП в ЭД) использовать средство криптографической защиты информации «КриптоПро CSP».</w:t>
      </w:r>
    </w:p>
    <w:p w:rsidR="00F8619D" w:rsidRDefault="00F8619D">
      <w:pPr>
        <w:spacing w:line="89" w:lineRule="exact"/>
        <w:rPr>
          <w:rFonts w:eastAsia="Times New Roman"/>
          <w:sz w:val="24"/>
          <w:szCs w:val="24"/>
        </w:rPr>
      </w:pPr>
    </w:p>
    <w:p w:rsidR="00F8619D" w:rsidRDefault="00263DE3">
      <w:pPr>
        <w:numPr>
          <w:ilvl w:val="0"/>
          <w:numId w:val="12"/>
        </w:numPr>
        <w:tabs>
          <w:tab w:val="left" w:pos="1416"/>
        </w:tabs>
        <w:spacing w:line="235" w:lineRule="auto"/>
        <w:ind w:firstLine="568"/>
        <w:jc w:val="both"/>
        <w:rPr>
          <w:rFonts w:eastAsia="Times New Roman"/>
          <w:sz w:val="24"/>
          <w:szCs w:val="24"/>
        </w:rPr>
      </w:pPr>
      <w:r>
        <w:rPr>
          <w:rFonts w:eastAsia="Times New Roman"/>
          <w:sz w:val="24"/>
          <w:szCs w:val="24"/>
        </w:rPr>
        <w:t xml:space="preserve">Пользователи принимают, что эталонный образец СЭП находится у производителя </w:t>
      </w:r>
      <w:r w:rsidR="006B65FB">
        <w:rPr>
          <w:rFonts w:eastAsia="Times New Roman"/>
          <w:sz w:val="24"/>
          <w:szCs w:val="24"/>
        </w:rPr>
        <w:t>-</w:t>
      </w:r>
      <w:r>
        <w:rPr>
          <w:rFonts w:eastAsia="Times New Roman"/>
          <w:sz w:val="24"/>
          <w:szCs w:val="24"/>
        </w:rPr>
        <w:t xml:space="preserve"> ООО «Крипто-Про» (г. Москва).</w:t>
      </w:r>
    </w:p>
    <w:p w:rsidR="00F8619D" w:rsidRDefault="00F8619D">
      <w:pPr>
        <w:spacing w:line="93" w:lineRule="exact"/>
        <w:rPr>
          <w:rFonts w:eastAsia="Times New Roman"/>
          <w:sz w:val="24"/>
          <w:szCs w:val="24"/>
        </w:rPr>
      </w:pPr>
    </w:p>
    <w:p w:rsidR="00F8619D" w:rsidRDefault="00263DE3">
      <w:pPr>
        <w:numPr>
          <w:ilvl w:val="0"/>
          <w:numId w:val="12"/>
        </w:numPr>
        <w:tabs>
          <w:tab w:val="left" w:pos="1416"/>
        </w:tabs>
        <w:spacing w:line="235" w:lineRule="auto"/>
        <w:ind w:firstLine="568"/>
        <w:jc w:val="both"/>
        <w:rPr>
          <w:rFonts w:eastAsia="Times New Roman"/>
          <w:sz w:val="24"/>
          <w:szCs w:val="24"/>
        </w:rPr>
      </w:pPr>
      <w:r>
        <w:rPr>
          <w:rFonts w:eastAsia="Times New Roman"/>
          <w:sz w:val="24"/>
          <w:szCs w:val="24"/>
        </w:rPr>
        <w:lastRenderedPageBreak/>
        <w:t>Пользователи обязуются использовать СЭП в соответствии с требованиями, определенными прилагаемой к ним документацией.</w:t>
      </w:r>
    </w:p>
    <w:p w:rsidR="00F8619D" w:rsidRDefault="00F8619D">
      <w:pPr>
        <w:spacing w:line="200" w:lineRule="exact"/>
        <w:rPr>
          <w:sz w:val="20"/>
          <w:szCs w:val="20"/>
        </w:rPr>
      </w:pPr>
    </w:p>
    <w:p w:rsidR="006B65FB" w:rsidRDefault="006B65FB">
      <w:pPr>
        <w:spacing w:line="200" w:lineRule="exact"/>
        <w:rPr>
          <w:sz w:val="20"/>
          <w:szCs w:val="20"/>
        </w:rPr>
      </w:pPr>
    </w:p>
    <w:p w:rsidR="00F8619D" w:rsidRDefault="00F8619D">
      <w:pPr>
        <w:spacing w:line="239" w:lineRule="exact"/>
        <w:rPr>
          <w:sz w:val="20"/>
          <w:szCs w:val="20"/>
        </w:rPr>
      </w:pPr>
    </w:p>
    <w:p w:rsidR="00F8619D" w:rsidRDefault="00263DE3">
      <w:pPr>
        <w:ind w:left="560"/>
        <w:rPr>
          <w:sz w:val="20"/>
          <w:szCs w:val="20"/>
        </w:rPr>
      </w:pPr>
      <w:r>
        <w:rPr>
          <w:rFonts w:eastAsia="Times New Roman"/>
          <w:b/>
          <w:bCs/>
          <w:sz w:val="24"/>
          <w:szCs w:val="24"/>
        </w:rPr>
        <w:t>Статья 7. Условия равнозначности электронной и собственноручной подписи</w:t>
      </w:r>
    </w:p>
    <w:p w:rsidR="00F8619D" w:rsidRDefault="00F8619D">
      <w:pPr>
        <w:spacing w:line="168" w:lineRule="exact"/>
        <w:rPr>
          <w:sz w:val="20"/>
          <w:szCs w:val="20"/>
        </w:rPr>
      </w:pPr>
    </w:p>
    <w:p w:rsidR="00F8619D" w:rsidRDefault="00263DE3" w:rsidP="006B65FB">
      <w:pPr>
        <w:spacing w:line="237" w:lineRule="auto"/>
        <w:ind w:firstLine="566"/>
        <w:jc w:val="both"/>
        <w:rPr>
          <w:sz w:val="20"/>
          <w:szCs w:val="20"/>
        </w:rPr>
      </w:pPr>
      <w:r>
        <w:rPr>
          <w:rFonts w:eastAsia="Times New Roman"/>
          <w:sz w:val="24"/>
          <w:szCs w:val="24"/>
        </w:rPr>
        <w:t>7.1. В соответствии с п. 1 ст. 6 Федерального закона от 06 апреля 2011 г. № 63-ФЗ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w:t>
      </w:r>
      <w:bookmarkStart w:id="10" w:name="page11"/>
      <w:bookmarkEnd w:id="10"/>
      <w:r w:rsidR="006B65FB">
        <w:rPr>
          <w:rFonts w:eastAsia="Times New Roman"/>
          <w:sz w:val="24"/>
          <w:szCs w:val="24"/>
        </w:rPr>
        <w:t xml:space="preserve">, </w:t>
      </w:r>
      <w:r>
        <w:rPr>
          <w:rFonts w:eastAsia="Times New Roman"/>
          <w:sz w:val="24"/>
          <w:szCs w:val="24"/>
        </w:rPr>
        <w:t>установлено требование о необходимости составления документа исключительно на бумажном носителе.</w:t>
      </w:r>
    </w:p>
    <w:p w:rsidR="00F8619D" w:rsidRDefault="00F8619D">
      <w:pPr>
        <w:spacing w:line="200" w:lineRule="exact"/>
        <w:rPr>
          <w:sz w:val="20"/>
          <w:szCs w:val="20"/>
        </w:rPr>
      </w:pPr>
    </w:p>
    <w:p w:rsidR="00F8619D" w:rsidRDefault="00F8619D">
      <w:pPr>
        <w:spacing w:line="239" w:lineRule="exact"/>
        <w:rPr>
          <w:sz w:val="20"/>
          <w:szCs w:val="20"/>
        </w:rPr>
      </w:pPr>
    </w:p>
    <w:p w:rsidR="00F8619D" w:rsidRDefault="00263DE3">
      <w:pPr>
        <w:ind w:left="560"/>
        <w:rPr>
          <w:sz w:val="20"/>
          <w:szCs w:val="20"/>
        </w:rPr>
      </w:pPr>
      <w:r>
        <w:rPr>
          <w:rFonts w:eastAsia="Times New Roman"/>
          <w:b/>
          <w:bCs/>
          <w:sz w:val="24"/>
          <w:szCs w:val="24"/>
        </w:rPr>
        <w:t>Статья 8. Порядок оформления электронных документов</w:t>
      </w:r>
    </w:p>
    <w:p w:rsidR="00F8619D" w:rsidRDefault="00F8619D">
      <w:pPr>
        <w:spacing w:line="156" w:lineRule="exact"/>
        <w:rPr>
          <w:sz w:val="20"/>
          <w:szCs w:val="20"/>
        </w:rPr>
      </w:pPr>
    </w:p>
    <w:p w:rsidR="00F8619D" w:rsidRDefault="00263DE3">
      <w:pPr>
        <w:numPr>
          <w:ilvl w:val="1"/>
          <w:numId w:val="13"/>
        </w:numPr>
        <w:tabs>
          <w:tab w:val="left" w:pos="1420"/>
        </w:tabs>
        <w:ind w:left="1420" w:hanging="852"/>
        <w:jc w:val="both"/>
        <w:rPr>
          <w:rFonts w:eastAsia="Times New Roman"/>
          <w:sz w:val="24"/>
          <w:szCs w:val="24"/>
        </w:rPr>
      </w:pPr>
      <w:r>
        <w:rPr>
          <w:rFonts w:eastAsia="Times New Roman"/>
          <w:sz w:val="24"/>
          <w:szCs w:val="24"/>
        </w:rPr>
        <w:t>Оформляемые посредством Портала ЭД включают в себя: содержательную</w:t>
      </w:r>
    </w:p>
    <w:p w:rsidR="00F8619D" w:rsidRDefault="00F8619D">
      <w:pPr>
        <w:spacing w:line="2" w:lineRule="exact"/>
        <w:rPr>
          <w:rFonts w:eastAsia="Times New Roman"/>
          <w:sz w:val="24"/>
          <w:szCs w:val="24"/>
        </w:rPr>
      </w:pPr>
    </w:p>
    <w:p w:rsidR="00F8619D" w:rsidRDefault="00263DE3">
      <w:pPr>
        <w:numPr>
          <w:ilvl w:val="0"/>
          <w:numId w:val="13"/>
        </w:numPr>
        <w:tabs>
          <w:tab w:val="left" w:pos="200"/>
        </w:tabs>
        <w:ind w:left="200" w:hanging="198"/>
        <w:jc w:val="both"/>
        <w:rPr>
          <w:rFonts w:eastAsia="Times New Roman"/>
          <w:sz w:val="24"/>
          <w:szCs w:val="24"/>
        </w:rPr>
      </w:pPr>
      <w:r>
        <w:rPr>
          <w:rFonts w:eastAsia="Times New Roman"/>
          <w:sz w:val="24"/>
          <w:szCs w:val="24"/>
        </w:rPr>
        <w:t>сопроводительную части.</w:t>
      </w:r>
    </w:p>
    <w:p w:rsidR="00F8619D" w:rsidRDefault="00F8619D">
      <w:pPr>
        <w:spacing w:line="89" w:lineRule="exact"/>
        <w:rPr>
          <w:rFonts w:eastAsia="Times New Roman"/>
          <w:sz w:val="24"/>
          <w:szCs w:val="24"/>
        </w:rPr>
      </w:pPr>
    </w:p>
    <w:p w:rsidR="00F8619D" w:rsidRDefault="00263DE3">
      <w:pPr>
        <w:numPr>
          <w:ilvl w:val="1"/>
          <w:numId w:val="14"/>
        </w:numPr>
        <w:tabs>
          <w:tab w:val="left" w:pos="1416"/>
        </w:tabs>
        <w:spacing w:line="238" w:lineRule="auto"/>
        <w:ind w:firstLine="568"/>
        <w:jc w:val="both"/>
        <w:rPr>
          <w:rFonts w:eastAsia="Times New Roman"/>
          <w:sz w:val="24"/>
          <w:szCs w:val="24"/>
        </w:rPr>
      </w:pPr>
      <w:r>
        <w:rPr>
          <w:rFonts w:eastAsia="Times New Roman"/>
          <w:sz w:val="24"/>
          <w:szCs w:val="24"/>
        </w:rPr>
        <w:t>Содержательная часть ЭД содержит сведения по предмету взаимоотношений пользователей, а также необходимые для его действительности положения, предусмотренные законодательством. Порядок подготовки и внутреннего согласования содержательной части ЭД регламентируется внутренними нормативными документами Пользователей.</w:t>
      </w:r>
    </w:p>
    <w:p w:rsidR="00F8619D" w:rsidRDefault="00F8619D">
      <w:pPr>
        <w:spacing w:line="93" w:lineRule="exact"/>
        <w:rPr>
          <w:rFonts w:eastAsia="Times New Roman"/>
          <w:sz w:val="24"/>
          <w:szCs w:val="24"/>
        </w:rPr>
      </w:pPr>
    </w:p>
    <w:p w:rsidR="00F8619D" w:rsidRDefault="00263DE3">
      <w:pPr>
        <w:numPr>
          <w:ilvl w:val="1"/>
          <w:numId w:val="14"/>
        </w:numPr>
        <w:tabs>
          <w:tab w:val="left" w:pos="1416"/>
        </w:tabs>
        <w:spacing w:line="237" w:lineRule="auto"/>
        <w:ind w:firstLine="568"/>
        <w:jc w:val="both"/>
        <w:rPr>
          <w:rFonts w:eastAsia="Times New Roman"/>
          <w:sz w:val="24"/>
          <w:szCs w:val="24"/>
        </w:rPr>
      </w:pPr>
      <w:r>
        <w:rPr>
          <w:rFonts w:eastAsia="Times New Roman"/>
          <w:sz w:val="24"/>
          <w:szCs w:val="24"/>
        </w:rPr>
        <w:t>Сопроводительная часть ЭД, которая содержит одну или несколько ЭП, заверяющих содержательную часть, является неотъемлемой составляющей ЭД и обеспечивает подтверждение подлинности и признание юридической силы ЭД.</w:t>
      </w:r>
    </w:p>
    <w:p w:rsidR="00F8619D" w:rsidRDefault="00F8619D">
      <w:pPr>
        <w:spacing w:line="90" w:lineRule="exact"/>
        <w:rPr>
          <w:rFonts w:eastAsia="Times New Roman"/>
          <w:sz w:val="24"/>
          <w:szCs w:val="24"/>
        </w:rPr>
      </w:pPr>
    </w:p>
    <w:p w:rsidR="00F8619D" w:rsidRDefault="00263DE3">
      <w:pPr>
        <w:numPr>
          <w:ilvl w:val="1"/>
          <w:numId w:val="14"/>
        </w:numPr>
        <w:tabs>
          <w:tab w:val="left" w:pos="1416"/>
        </w:tabs>
        <w:spacing w:line="237" w:lineRule="auto"/>
        <w:ind w:firstLine="568"/>
        <w:jc w:val="both"/>
        <w:rPr>
          <w:rFonts w:eastAsia="Times New Roman"/>
          <w:sz w:val="24"/>
          <w:szCs w:val="24"/>
        </w:rPr>
      </w:pPr>
      <w:r>
        <w:rPr>
          <w:rFonts w:eastAsia="Times New Roman"/>
          <w:sz w:val="24"/>
          <w:szCs w:val="24"/>
        </w:rPr>
        <w:t>ЭД, являющиеся непосредственным основанием для совершения юридически значимых действий, заверяются ЭП соответствующих должностных лиц, наделённых правом собственноручной подписи аналогичных документов на бумажных носителях.</w:t>
      </w:r>
    </w:p>
    <w:p w:rsidR="00F8619D" w:rsidRDefault="00F8619D">
      <w:pPr>
        <w:spacing w:line="93" w:lineRule="exact"/>
        <w:rPr>
          <w:rFonts w:eastAsia="Times New Roman"/>
          <w:sz w:val="24"/>
          <w:szCs w:val="24"/>
        </w:rPr>
      </w:pPr>
    </w:p>
    <w:p w:rsidR="00F8619D" w:rsidRDefault="00263DE3">
      <w:pPr>
        <w:numPr>
          <w:ilvl w:val="1"/>
          <w:numId w:val="14"/>
        </w:numPr>
        <w:tabs>
          <w:tab w:val="left" w:pos="1416"/>
        </w:tabs>
        <w:spacing w:line="237" w:lineRule="auto"/>
        <w:ind w:firstLine="568"/>
        <w:jc w:val="both"/>
        <w:rPr>
          <w:rFonts w:eastAsia="Times New Roman"/>
          <w:sz w:val="24"/>
          <w:szCs w:val="24"/>
        </w:rPr>
      </w:pPr>
      <w:r>
        <w:rPr>
          <w:rFonts w:eastAsia="Times New Roman"/>
          <w:sz w:val="24"/>
          <w:szCs w:val="24"/>
        </w:rPr>
        <w:t>ЭД, не используемые непосредственно для совершения юридически значимых действий (например, для подписания информационно-справочных документов), могут заверяться ЭП соответствующих лиц, ответственных за их оформление.</w:t>
      </w:r>
    </w:p>
    <w:p w:rsidR="00F8619D" w:rsidRDefault="00F8619D">
      <w:pPr>
        <w:spacing w:line="89" w:lineRule="exact"/>
        <w:rPr>
          <w:rFonts w:eastAsia="Times New Roman"/>
          <w:sz w:val="24"/>
          <w:szCs w:val="24"/>
        </w:rPr>
      </w:pPr>
    </w:p>
    <w:p w:rsidR="00F8619D" w:rsidRDefault="00263DE3">
      <w:pPr>
        <w:numPr>
          <w:ilvl w:val="1"/>
          <w:numId w:val="14"/>
        </w:numPr>
        <w:tabs>
          <w:tab w:val="left" w:pos="1416"/>
        </w:tabs>
        <w:spacing w:line="237" w:lineRule="auto"/>
        <w:ind w:firstLine="568"/>
        <w:jc w:val="both"/>
        <w:rPr>
          <w:rFonts w:eastAsia="Times New Roman"/>
          <w:sz w:val="24"/>
          <w:szCs w:val="24"/>
        </w:rPr>
      </w:pPr>
      <w:r>
        <w:rPr>
          <w:rFonts w:eastAsia="Times New Roman"/>
          <w:sz w:val="24"/>
          <w:szCs w:val="24"/>
        </w:rPr>
        <w:t>Риск неправомерного подписания ЭД соответствующей ЭП несёт Пользователь, представителем которого является лицо, неправомерно подписавшее данный ЭД.</w:t>
      </w:r>
    </w:p>
    <w:p w:rsidR="00F8619D" w:rsidRDefault="00F8619D">
      <w:pPr>
        <w:spacing w:line="92" w:lineRule="exact"/>
        <w:rPr>
          <w:rFonts w:eastAsia="Times New Roman"/>
          <w:sz w:val="24"/>
          <w:szCs w:val="24"/>
        </w:rPr>
      </w:pPr>
    </w:p>
    <w:p w:rsidR="00F8619D" w:rsidRDefault="00263DE3">
      <w:pPr>
        <w:numPr>
          <w:ilvl w:val="1"/>
          <w:numId w:val="14"/>
        </w:numPr>
        <w:tabs>
          <w:tab w:val="left" w:pos="1416"/>
        </w:tabs>
        <w:spacing w:line="237" w:lineRule="auto"/>
        <w:ind w:firstLine="568"/>
        <w:jc w:val="both"/>
        <w:rPr>
          <w:rFonts w:eastAsia="Times New Roman"/>
          <w:sz w:val="24"/>
          <w:szCs w:val="24"/>
        </w:rPr>
      </w:pPr>
      <w:r>
        <w:rPr>
          <w:rFonts w:eastAsia="Times New Roman"/>
          <w:sz w:val="24"/>
          <w:szCs w:val="24"/>
        </w:rPr>
        <w:t>При получении ЭД Представитель Пользователя осуществляет проверку подлинности ЭП и полномочия их владельцев соответствующих СКПЭП и по результатам проверки принимает либо не принимает ЭД к исполнению.</w:t>
      </w:r>
    </w:p>
    <w:p w:rsidR="006B65FB" w:rsidRDefault="006B65FB" w:rsidP="006B65FB">
      <w:pPr>
        <w:pStyle w:val="a6"/>
        <w:rPr>
          <w:rFonts w:eastAsia="Times New Roman"/>
          <w:sz w:val="24"/>
          <w:szCs w:val="24"/>
        </w:rPr>
      </w:pPr>
    </w:p>
    <w:p w:rsidR="00F8619D" w:rsidRDefault="00F8619D">
      <w:pPr>
        <w:spacing w:line="95" w:lineRule="exact"/>
        <w:rPr>
          <w:sz w:val="20"/>
          <w:szCs w:val="20"/>
        </w:rPr>
      </w:pPr>
    </w:p>
    <w:p w:rsidR="00F8619D" w:rsidRDefault="00263DE3">
      <w:pPr>
        <w:spacing w:line="234" w:lineRule="auto"/>
        <w:ind w:firstLine="566"/>
        <w:rPr>
          <w:sz w:val="20"/>
          <w:szCs w:val="20"/>
        </w:rPr>
      </w:pPr>
      <w:r>
        <w:rPr>
          <w:rFonts w:eastAsia="Times New Roman"/>
          <w:b/>
          <w:bCs/>
          <w:sz w:val="24"/>
          <w:szCs w:val="24"/>
        </w:rPr>
        <w:t>Статья 9. Установление факта отправления или получения электронного документа</w:t>
      </w:r>
    </w:p>
    <w:p w:rsidR="00F8619D" w:rsidRDefault="00F8619D">
      <w:pPr>
        <w:spacing w:line="170" w:lineRule="exact"/>
        <w:rPr>
          <w:sz w:val="20"/>
          <w:szCs w:val="20"/>
        </w:rPr>
      </w:pPr>
    </w:p>
    <w:p w:rsidR="00F8619D" w:rsidRDefault="00263DE3">
      <w:pPr>
        <w:numPr>
          <w:ilvl w:val="0"/>
          <w:numId w:val="15"/>
        </w:numPr>
        <w:tabs>
          <w:tab w:val="left" w:pos="1416"/>
        </w:tabs>
        <w:spacing w:line="237" w:lineRule="auto"/>
        <w:ind w:firstLine="568"/>
        <w:jc w:val="both"/>
        <w:rPr>
          <w:rFonts w:eastAsia="Times New Roman"/>
          <w:sz w:val="24"/>
          <w:szCs w:val="24"/>
        </w:rPr>
      </w:pPr>
      <w:r>
        <w:rPr>
          <w:rFonts w:eastAsia="Times New Roman"/>
          <w:sz w:val="24"/>
          <w:szCs w:val="24"/>
        </w:rPr>
        <w:t>С целью предупреждения конфликтных ситуаций, возникающих в результате отрицания одним из Пользователей факта получения ЭД, настоящая статья устанавливает порядок установления и подтверждения таких фактов.</w:t>
      </w:r>
    </w:p>
    <w:p w:rsidR="00F8619D" w:rsidRDefault="00F8619D">
      <w:pPr>
        <w:spacing w:line="89" w:lineRule="exact"/>
        <w:rPr>
          <w:rFonts w:eastAsia="Times New Roman"/>
          <w:sz w:val="24"/>
          <w:szCs w:val="24"/>
        </w:rPr>
      </w:pPr>
    </w:p>
    <w:p w:rsidR="00F8619D" w:rsidRDefault="00263DE3">
      <w:pPr>
        <w:numPr>
          <w:ilvl w:val="0"/>
          <w:numId w:val="15"/>
        </w:numPr>
        <w:tabs>
          <w:tab w:val="left" w:pos="1416"/>
        </w:tabs>
        <w:spacing w:line="235" w:lineRule="auto"/>
        <w:ind w:firstLine="568"/>
        <w:jc w:val="both"/>
        <w:rPr>
          <w:rFonts w:eastAsia="Times New Roman"/>
          <w:sz w:val="24"/>
          <w:szCs w:val="24"/>
        </w:rPr>
      </w:pPr>
      <w:r>
        <w:rPr>
          <w:rFonts w:eastAsia="Times New Roman"/>
          <w:sz w:val="24"/>
          <w:szCs w:val="24"/>
        </w:rPr>
        <w:t>Факт отправки или получения документа отражается средствами Портала согласно действующему «Руководству Пользователя Портала».</w:t>
      </w:r>
    </w:p>
    <w:p w:rsidR="00F8619D" w:rsidRDefault="00F8619D">
      <w:pPr>
        <w:spacing w:line="90" w:lineRule="exact"/>
        <w:rPr>
          <w:rFonts w:eastAsia="Times New Roman"/>
          <w:sz w:val="24"/>
          <w:szCs w:val="24"/>
        </w:rPr>
      </w:pPr>
    </w:p>
    <w:p w:rsidR="00F8619D" w:rsidRDefault="00263DE3">
      <w:pPr>
        <w:numPr>
          <w:ilvl w:val="0"/>
          <w:numId w:val="15"/>
        </w:numPr>
        <w:tabs>
          <w:tab w:val="left" w:pos="1416"/>
        </w:tabs>
        <w:spacing w:line="237" w:lineRule="auto"/>
        <w:ind w:firstLine="568"/>
        <w:jc w:val="both"/>
        <w:rPr>
          <w:rFonts w:eastAsia="Times New Roman"/>
          <w:sz w:val="24"/>
          <w:szCs w:val="24"/>
        </w:rPr>
      </w:pPr>
      <w:r>
        <w:rPr>
          <w:rFonts w:eastAsia="Times New Roman"/>
          <w:sz w:val="24"/>
          <w:szCs w:val="24"/>
        </w:rPr>
        <w:t>В случае необходимости подтверждения факта получения ЭД каким-либо Пользователем, заинтересованный Пользователь направляет Оператору ЭДО запрос (в свободной форме), в котором должны быть указаны следующие обязательные сведения:</w:t>
      </w:r>
    </w:p>
    <w:p w:rsidR="00F8619D" w:rsidRDefault="00F8619D">
      <w:pPr>
        <w:spacing w:line="82" w:lineRule="exact"/>
        <w:rPr>
          <w:sz w:val="20"/>
          <w:szCs w:val="20"/>
        </w:rPr>
      </w:pPr>
    </w:p>
    <w:p w:rsidR="00F8619D" w:rsidRDefault="00263DE3">
      <w:pPr>
        <w:numPr>
          <w:ilvl w:val="0"/>
          <w:numId w:val="16"/>
        </w:numPr>
        <w:tabs>
          <w:tab w:val="left" w:pos="860"/>
        </w:tabs>
        <w:ind w:left="860" w:hanging="292"/>
        <w:jc w:val="both"/>
        <w:rPr>
          <w:rFonts w:eastAsia="Times New Roman"/>
          <w:sz w:val="24"/>
          <w:szCs w:val="24"/>
        </w:rPr>
      </w:pPr>
      <w:r>
        <w:rPr>
          <w:rFonts w:eastAsia="Times New Roman"/>
          <w:sz w:val="24"/>
          <w:szCs w:val="24"/>
        </w:rPr>
        <w:t>наименование Пользователя-отправителя и Пользователя-получателя;</w:t>
      </w:r>
    </w:p>
    <w:p w:rsidR="00F8619D" w:rsidRDefault="00F8619D">
      <w:pPr>
        <w:spacing w:line="79" w:lineRule="exact"/>
        <w:rPr>
          <w:rFonts w:eastAsia="Times New Roman"/>
          <w:sz w:val="24"/>
          <w:szCs w:val="24"/>
        </w:rPr>
      </w:pPr>
    </w:p>
    <w:p w:rsidR="00F8619D" w:rsidRDefault="00263DE3">
      <w:pPr>
        <w:numPr>
          <w:ilvl w:val="0"/>
          <w:numId w:val="16"/>
        </w:numPr>
        <w:tabs>
          <w:tab w:val="left" w:pos="860"/>
        </w:tabs>
        <w:ind w:left="860" w:hanging="292"/>
        <w:jc w:val="both"/>
        <w:rPr>
          <w:rFonts w:eastAsia="Times New Roman"/>
          <w:sz w:val="24"/>
          <w:szCs w:val="24"/>
        </w:rPr>
      </w:pPr>
      <w:r>
        <w:rPr>
          <w:rFonts w:eastAsia="Times New Roman"/>
          <w:sz w:val="24"/>
          <w:szCs w:val="24"/>
        </w:rPr>
        <w:t>дата оформления ЭД и его название и реквизиты.</w:t>
      </w:r>
    </w:p>
    <w:p w:rsidR="00F8619D" w:rsidRDefault="00F8619D">
      <w:pPr>
        <w:spacing w:line="89" w:lineRule="exact"/>
        <w:rPr>
          <w:sz w:val="20"/>
          <w:szCs w:val="20"/>
        </w:rPr>
      </w:pPr>
    </w:p>
    <w:p w:rsidR="00F8619D" w:rsidRDefault="00263DE3">
      <w:pPr>
        <w:spacing w:line="235" w:lineRule="auto"/>
        <w:ind w:firstLine="566"/>
        <w:jc w:val="both"/>
        <w:rPr>
          <w:sz w:val="20"/>
          <w:szCs w:val="20"/>
        </w:rPr>
      </w:pPr>
      <w:r>
        <w:rPr>
          <w:rFonts w:eastAsia="Times New Roman"/>
          <w:sz w:val="24"/>
          <w:szCs w:val="24"/>
        </w:rPr>
        <w:t>9.4. При получении запроса Оператор ЭДО в течение трёх рабочих дней предоставляет направившему его Пользователю ответ на запрос.</w:t>
      </w:r>
    </w:p>
    <w:p w:rsidR="00F8619D" w:rsidRDefault="00F8619D">
      <w:pPr>
        <w:spacing w:line="93" w:lineRule="exact"/>
        <w:rPr>
          <w:sz w:val="20"/>
          <w:szCs w:val="20"/>
        </w:rPr>
      </w:pPr>
    </w:p>
    <w:p w:rsidR="00F8619D" w:rsidRDefault="00263DE3">
      <w:pPr>
        <w:spacing w:line="238" w:lineRule="auto"/>
        <w:ind w:firstLine="566"/>
        <w:jc w:val="both"/>
        <w:rPr>
          <w:sz w:val="20"/>
          <w:szCs w:val="20"/>
        </w:rPr>
      </w:pPr>
      <w:r>
        <w:rPr>
          <w:rFonts w:eastAsia="Times New Roman"/>
          <w:sz w:val="24"/>
          <w:szCs w:val="24"/>
        </w:rPr>
        <w:t>В случае необходимости предоставления ответа на запрос на бумажном носителе Оператор ЭДО распечатывает его, и заверят подписью уполномоченного лица и печатью организации. Передача указанных документов осуществляется в офисе Оператора ЭДО в рабочие дни с 11-00 до 17-00 мск., либо доставкой в адрес Пользователя посредством транспортной организации. Доставка осуществляется после 100% предоплаты Пользователем расходов, связанных с доставкой, по счёту от Оператора ЭДО.</w:t>
      </w:r>
    </w:p>
    <w:p w:rsidR="00F8619D" w:rsidRDefault="00263DE3" w:rsidP="006B65FB">
      <w:pPr>
        <w:spacing w:line="238" w:lineRule="auto"/>
        <w:ind w:firstLine="567"/>
        <w:jc w:val="both"/>
        <w:rPr>
          <w:sz w:val="20"/>
          <w:szCs w:val="20"/>
        </w:rPr>
      </w:pPr>
      <w:bookmarkStart w:id="11" w:name="page12"/>
      <w:bookmarkEnd w:id="11"/>
      <w:r>
        <w:rPr>
          <w:rFonts w:eastAsia="Times New Roman"/>
          <w:sz w:val="24"/>
          <w:szCs w:val="24"/>
        </w:rPr>
        <w:t>9.5. Пользователи соглашаются, что под понятием «получение ЭД» понимается нахождение данного ЭД в «личном кабинете» Пользователя на Портале, доступ к которому имеют представители Пользователя. Пользователи обязуются не реже одного раза в день проверять «личный кабинет» на наличие полученных посредством Портала ЭД.</w:t>
      </w:r>
    </w:p>
    <w:p w:rsidR="00F8619D" w:rsidRDefault="00F8619D">
      <w:pPr>
        <w:spacing w:line="91" w:lineRule="exact"/>
        <w:rPr>
          <w:sz w:val="20"/>
          <w:szCs w:val="20"/>
        </w:rPr>
      </w:pPr>
    </w:p>
    <w:p w:rsidR="00F8619D" w:rsidRDefault="00263DE3">
      <w:pPr>
        <w:spacing w:line="237" w:lineRule="auto"/>
        <w:ind w:firstLine="566"/>
        <w:jc w:val="both"/>
        <w:rPr>
          <w:sz w:val="20"/>
          <w:szCs w:val="20"/>
        </w:rPr>
      </w:pPr>
      <w:r>
        <w:rPr>
          <w:rFonts w:eastAsia="Times New Roman"/>
          <w:sz w:val="24"/>
          <w:szCs w:val="24"/>
        </w:rPr>
        <w:t>В случае утраты комплектов «логин-пароль» и/или компрометации ключа электронной подписи Пользователи немедленно обязуются связаться с Оператором ЭДО по телефону, электронной почте.</w:t>
      </w:r>
    </w:p>
    <w:p w:rsidR="00F8619D" w:rsidRDefault="00F8619D">
      <w:pPr>
        <w:spacing w:line="90" w:lineRule="exact"/>
        <w:rPr>
          <w:sz w:val="20"/>
          <w:szCs w:val="20"/>
        </w:rPr>
      </w:pPr>
    </w:p>
    <w:p w:rsidR="00F8619D" w:rsidRDefault="00263DE3">
      <w:pPr>
        <w:spacing w:line="238" w:lineRule="auto"/>
        <w:ind w:firstLine="566"/>
        <w:jc w:val="both"/>
        <w:rPr>
          <w:rFonts w:eastAsia="Times New Roman"/>
          <w:sz w:val="24"/>
          <w:szCs w:val="24"/>
        </w:rPr>
      </w:pPr>
      <w:r>
        <w:rPr>
          <w:rFonts w:eastAsia="Times New Roman"/>
          <w:sz w:val="24"/>
          <w:szCs w:val="24"/>
        </w:rPr>
        <w:t>9.6. Пользователи соглашаются с установленным в настоящей статье порядком подтверждения факта получения ЭД посредством Портала и признают, что заключение Оператора является точным и безусловным доказательством, подтверждающим факт оформления ЭД посредством Портала, и (или) получения ЭД Пользователем, в т.ч. при судебном разбирательстве.</w:t>
      </w:r>
    </w:p>
    <w:p w:rsidR="006B65FB" w:rsidRDefault="006B65FB">
      <w:pPr>
        <w:spacing w:line="238" w:lineRule="auto"/>
        <w:ind w:firstLine="566"/>
        <w:jc w:val="both"/>
        <w:rPr>
          <w:sz w:val="20"/>
          <w:szCs w:val="20"/>
        </w:rPr>
      </w:pPr>
    </w:p>
    <w:p w:rsidR="00F8619D" w:rsidRDefault="00F8619D">
      <w:pPr>
        <w:spacing w:line="86" w:lineRule="exact"/>
        <w:rPr>
          <w:sz w:val="20"/>
          <w:szCs w:val="20"/>
        </w:rPr>
      </w:pPr>
    </w:p>
    <w:p w:rsidR="00F8619D" w:rsidRDefault="00263DE3">
      <w:pPr>
        <w:ind w:left="560"/>
        <w:rPr>
          <w:sz w:val="20"/>
          <w:szCs w:val="20"/>
        </w:rPr>
      </w:pPr>
      <w:r>
        <w:rPr>
          <w:rFonts w:eastAsia="Times New Roman"/>
          <w:b/>
          <w:bCs/>
          <w:sz w:val="24"/>
          <w:szCs w:val="24"/>
        </w:rPr>
        <w:t>Статья 10. Хранение электронных документов</w:t>
      </w:r>
    </w:p>
    <w:p w:rsidR="00F8619D" w:rsidRDefault="00F8619D">
      <w:pPr>
        <w:spacing w:line="166" w:lineRule="exact"/>
        <w:rPr>
          <w:sz w:val="20"/>
          <w:szCs w:val="20"/>
        </w:rPr>
      </w:pPr>
    </w:p>
    <w:p w:rsidR="00F8619D" w:rsidRDefault="00263DE3">
      <w:pPr>
        <w:numPr>
          <w:ilvl w:val="0"/>
          <w:numId w:val="17"/>
        </w:numPr>
        <w:tabs>
          <w:tab w:val="left" w:pos="1416"/>
        </w:tabs>
        <w:spacing w:line="236" w:lineRule="auto"/>
        <w:ind w:firstLine="568"/>
        <w:jc w:val="both"/>
        <w:rPr>
          <w:rFonts w:eastAsia="Times New Roman"/>
          <w:sz w:val="24"/>
          <w:szCs w:val="24"/>
        </w:rPr>
      </w:pPr>
      <w:r>
        <w:rPr>
          <w:rFonts w:eastAsia="Times New Roman"/>
          <w:sz w:val="24"/>
          <w:szCs w:val="24"/>
        </w:rPr>
        <w:t>Все оформленные ЭД должны храниться в оригинальном виде, в котором они были оформлены с сохранением всех реквизитов, включая все заверяющие ЭП.</w:t>
      </w:r>
    </w:p>
    <w:p w:rsidR="00F8619D" w:rsidRDefault="00F8619D">
      <w:pPr>
        <w:spacing w:line="89" w:lineRule="exact"/>
        <w:rPr>
          <w:rFonts w:eastAsia="Times New Roman"/>
          <w:sz w:val="24"/>
          <w:szCs w:val="24"/>
        </w:rPr>
      </w:pPr>
    </w:p>
    <w:p w:rsidR="00F8619D" w:rsidRDefault="00263DE3">
      <w:pPr>
        <w:numPr>
          <w:ilvl w:val="0"/>
          <w:numId w:val="17"/>
        </w:numPr>
        <w:tabs>
          <w:tab w:val="left" w:pos="1416"/>
        </w:tabs>
        <w:spacing w:line="238" w:lineRule="auto"/>
        <w:ind w:firstLine="568"/>
        <w:jc w:val="both"/>
        <w:rPr>
          <w:rFonts w:eastAsia="Times New Roman"/>
          <w:sz w:val="24"/>
          <w:szCs w:val="24"/>
        </w:rPr>
      </w:pPr>
      <w:r>
        <w:rPr>
          <w:rFonts w:eastAsia="Times New Roman"/>
          <w:sz w:val="24"/>
          <w:szCs w:val="24"/>
        </w:rPr>
        <w:t>Списки всех ЭД, оформленных Пользователем с помощью Портала в течение отчётного периода (календарного месяца), перечисляются в приложении к ежемесячному Акту на оказанные услуги, который Оператор ЭДО и Пользователь подписывают своими электронными подписями и признают, тем самым, количество ЭД, находящихся в «личном кабинете» Пользователя.</w:t>
      </w:r>
    </w:p>
    <w:p w:rsidR="00F8619D" w:rsidRDefault="00F8619D">
      <w:pPr>
        <w:spacing w:line="93" w:lineRule="exact"/>
        <w:rPr>
          <w:rFonts w:eastAsia="Times New Roman"/>
          <w:sz w:val="24"/>
          <w:szCs w:val="24"/>
        </w:rPr>
      </w:pPr>
    </w:p>
    <w:p w:rsidR="00F8619D" w:rsidRDefault="00263DE3">
      <w:pPr>
        <w:numPr>
          <w:ilvl w:val="0"/>
          <w:numId w:val="17"/>
        </w:numPr>
        <w:tabs>
          <w:tab w:val="left" w:pos="1416"/>
        </w:tabs>
        <w:spacing w:line="235" w:lineRule="auto"/>
        <w:ind w:firstLine="568"/>
        <w:jc w:val="both"/>
        <w:rPr>
          <w:rFonts w:eastAsia="Times New Roman"/>
          <w:sz w:val="24"/>
          <w:szCs w:val="24"/>
        </w:rPr>
      </w:pPr>
      <w:r>
        <w:rPr>
          <w:rFonts w:eastAsia="Times New Roman"/>
          <w:sz w:val="24"/>
          <w:szCs w:val="24"/>
        </w:rPr>
        <w:t>Все ЭД, подписанные хотя бы одной ЭП, не могут быть удалены с Портала техническими средствами Пользователя.</w:t>
      </w:r>
    </w:p>
    <w:p w:rsidR="00F8619D" w:rsidRDefault="00F8619D">
      <w:pPr>
        <w:spacing w:line="320" w:lineRule="exact"/>
        <w:rPr>
          <w:sz w:val="20"/>
          <w:szCs w:val="20"/>
        </w:rPr>
      </w:pPr>
    </w:p>
    <w:p w:rsidR="00F8619D" w:rsidRDefault="00263DE3">
      <w:pPr>
        <w:ind w:left="560"/>
        <w:rPr>
          <w:sz w:val="20"/>
          <w:szCs w:val="20"/>
        </w:rPr>
      </w:pPr>
      <w:r>
        <w:rPr>
          <w:rFonts w:eastAsia="Times New Roman"/>
          <w:b/>
          <w:bCs/>
          <w:sz w:val="24"/>
          <w:szCs w:val="24"/>
        </w:rPr>
        <w:t>Статья 11. Конфиденциальность</w:t>
      </w:r>
    </w:p>
    <w:p w:rsidR="00F8619D" w:rsidRDefault="00F8619D">
      <w:pPr>
        <w:spacing w:line="166" w:lineRule="exact"/>
        <w:rPr>
          <w:sz w:val="20"/>
          <w:szCs w:val="20"/>
        </w:rPr>
      </w:pPr>
    </w:p>
    <w:p w:rsidR="00F8619D" w:rsidRDefault="00263DE3">
      <w:pPr>
        <w:spacing w:line="237" w:lineRule="auto"/>
        <w:ind w:firstLine="566"/>
        <w:jc w:val="both"/>
        <w:rPr>
          <w:sz w:val="20"/>
          <w:szCs w:val="20"/>
        </w:rPr>
      </w:pPr>
      <w:r>
        <w:rPr>
          <w:rFonts w:eastAsia="Times New Roman"/>
          <w:sz w:val="24"/>
          <w:szCs w:val="24"/>
        </w:rPr>
        <w:t>11.1. В случае если оформляемые на Портале ЭД содержат конфиденциальную информацию, Пользователи соглашаются с обработкой Оператором таких ЭД в соответствии с действующим законодательством.</w:t>
      </w:r>
    </w:p>
    <w:p w:rsidR="00F8619D" w:rsidRDefault="00F8619D">
      <w:pPr>
        <w:spacing w:line="200" w:lineRule="exact"/>
        <w:rPr>
          <w:sz w:val="20"/>
          <w:szCs w:val="20"/>
        </w:rPr>
      </w:pPr>
    </w:p>
    <w:p w:rsidR="00F8619D" w:rsidRDefault="00F8619D">
      <w:pPr>
        <w:spacing w:line="240" w:lineRule="exact"/>
        <w:rPr>
          <w:sz w:val="20"/>
          <w:szCs w:val="20"/>
        </w:rPr>
      </w:pPr>
    </w:p>
    <w:p w:rsidR="00F8619D" w:rsidRDefault="00263DE3">
      <w:pPr>
        <w:ind w:left="560"/>
        <w:rPr>
          <w:sz w:val="20"/>
          <w:szCs w:val="20"/>
        </w:rPr>
      </w:pPr>
      <w:r>
        <w:rPr>
          <w:rFonts w:eastAsia="Times New Roman"/>
          <w:b/>
          <w:bCs/>
          <w:sz w:val="24"/>
          <w:szCs w:val="24"/>
        </w:rPr>
        <w:t>Статья 12. Защита персональных данных</w:t>
      </w:r>
    </w:p>
    <w:p w:rsidR="00F8619D" w:rsidRDefault="00F8619D">
      <w:pPr>
        <w:spacing w:line="158" w:lineRule="exact"/>
        <w:rPr>
          <w:sz w:val="20"/>
          <w:szCs w:val="20"/>
        </w:rPr>
      </w:pPr>
    </w:p>
    <w:p w:rsidR="00F8619D" w:rsidRDefault="00263DE3">
      <w:pPr>
        <w:ind w:left="560"/>
        <w:rPr>
          <w:sz w:val="20"/>
          <w:szCs w:val="20"/>
        </w:rPr>
      </w:pPr>
      <w:r>
        <w:rPr>
          <w:rFonts w:eastAsia="Times New Roman"/>
          <w:sz w:val="24"/>
          <w:szCs w:val="24"/>
        </w:rPr>
        <w:t>12.1. Оператор ЭДО обязуется:</w:t>
      </w:r>
    </w:p>
    <w:p w:rsidR="00F8619D" w:rsidRDefault="00F8619D">
      <w:pPr>
        <w:spacing w:line="79" w:lineRule="exact"/>
        <w:rPr>
          <w:sz w:val="20"/>
          <w:szCs w:val="20"/>
        </w:rPr>
      </w:pPr>
    </w:p>
    <w:p w:rsidR="00F8619D" w:rsidRDefault="00263DE3">
      <w:pPr>
        <w:ind w:left="560"/>
        <w:rPr>
          <w:sz w:val="20"/>
          <w:szCs w:val="20"/>
        </w:rPr>
      </w:pPr>
      <w:r>
        <w:rPr>
          <w:rFonts w:eastAsia="Times New Roman"/>
          <w:sz w:val="24"/>
          <w:szCs w:val="24"/>
        </w:rPr>
        <w:t>12.1.1 соблюдать конфиденциальность персональных данных;</w:t>
      </w:r>
    </w:p>
    <w:p w:rsidR="00F8619D" w:rsidRDefault="00F8619D">
      <w:pPr>
        <w:spacing w:line="89" w:lineRule="exact"/>
        <w:rPr>
          <w:sz w:val="20"/>
          <w:szCs w:val="20"/>
        </w:rPr>
      </w:pPr>
    </w:p>
    <w:p w:rsidR="00F8619D" w:rsidRDefault="00263DE3">
      <w:pPr>
        <w:spacing w:line="238" w:lineRule="auto"/>
        <w:ind w:firstLine="566"/>
        <w:jc w:val="both"/>
        <w:rPr>
          <w:sz w:val="20"/>
          <w:szCs w:val="20"/>
        </w:rPr>
      </w:pPr>
      <w:r>
        <w:rPr>
          <w:rFonts w:eastAsia="Times New Roman"/>
          <w:sz w:val="24"/>
          <w:szCs w:val="24"/>
        </w:rPr>
        <w:t xml:space="preserve">12.1.2.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w:t>
      </w:r>
      <w:r>
        <w:rPr>
          <w:rFonts w:eastAsia="Times New Roman"/>
          <w:sz w:val="24"/>
          <w:szCs w:val="24"/>
        </w:rPr>
        <w:lastRenderedPageBreak/>
        <w:t>предоставления, распространения персональных данных, а также от иных неправомерных действий в отношении персональных данных;</w:t>
      </w:r>
    </w:p>
    <w:p w:rsidR="00480B92" w:rsidRPr="00480B92" w:rsidRDefault="00480B92" w:rsidP="00480B92">
      <w:pPr>
        <w:ind w:firstLine="567"/>
        <w:jc w:val="both"/>
        <w:rPr>
          <w:sz w:val="24"/>
          <w:szCs w:val="24"/>
        </w:rPr>
      </w:pPr>
      <w:r w:rsidRPr="00480B92">
        <w:rPr>
          <w:sz w:val="24"/>
          <w:szCs w:val="24"/>
        </w:rPr>
        <w:t xml:space="preserve">12.1.4. В соответствии с Федеральным законом РФ «О персональных данных» №152 ФЗ обеспечивать безопасность персональных данных путем: </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 xml:space="preserve">определения угроз безопасности персональных данных при их обработке в информационных системах персональных данных, </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w:t>
      </w:r>
      <w:r>
        <w:rPr>
          <w:sz w:val="24"/>
          <w:szCs w:val="24"/>
        </w:rPr>
        <w:t xml:space="preserve"> данных, </w:t>
      </w:r>
      <w:r w:rsidRPr="00480B92">
        <w:rPr>
          <w:sz w:val="24"/>
          <w:szCs w:val="24"/>
        </w:rPr>
        <w:t>исполнение</w:t>
      </w:r>
      <w:r w:rsidRPr="00480B92">
        <w:rPr>
          <w:sz w:val="24"/>
          <w:szCs w:val="24"/>
        </w:rPr>
        <w:tab/>
        <w:t>которых</w:t>
      </w:r>
      <w:r w:rsidRPr="00480B92">
        <w:rPr>
          <w:sz w:val="24"/>
          <w:szCs w:val="24"/>
        </w:rPr>
        <w:tab/>
        <w:t>обеспечивает</w:t>
      </w:r>
      <w:r w:rsidRPr="00480B92">
        <w:rPr>
          <w:sz w:val="24"/>
          <w:szCs w:val="24"/>
        </w:rPr>
        <w:tab/>
        <w:t>установленные</w:t>
      </w:r>
      <w:r w:rsidRPr="00480B92">
        <w:rPr>
          <w:sz w:val="24"/>
          <w:szCs w:val="24"/>
        </w:rPr>
        <w:tab/>
        <w:t>Правительством</w:t>
      </w:r>
      <w:r>
        <w:rPr>
          <w:sz w:val="24"/>
          <w:szCs w:val="24"/>
        </w:rPr>
        <w:t xml:space="preserve"> </w:t>
      </w:r>
      <w:r w:rsidRPr="00480B92">
        <w:rPr>
          <w:sz w:val="24"/>
          <w:szCs w:val="24"/>
        </w:rPr>
        <w:t>Российской</w:t>
      </w:r>
      <w:r>
        <w:rPr>
          <w:sz w:val="24"/>
          <w:szCs w:val="24"/>
        </w:rPr>
        <w:t xml:space="preserve"> </w:t>
      </w:r>
      <w:r w:rsidRPr="00480B92">
        <w:rPr>
          <w:sz w:val="24"/>
          <w:szCs w:val="24"/>
        </w:rPr>
        <w:t>Федерации уровни защищенности персональных данных;</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применения прошедших в установленном порядке процедуру оценки соответствия средств защиты информации;</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учета машинных носителей персональных данных;</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обнаружения фактов несанкционированного доступа к персональным данным и принятием мер;</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восстановления персональных данных, модифицированных или уничтоженных вследствие несанкционированного доступа к ним;</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rsidR="00480B92" w:rsidRPr="00480B92" w:rsidRDefault="00480B92" w:rsidP="00480B92">
      <w:pPr>
        <w:ind w:firstLine="567"/>
        <w:jc w:val="both"/>
        <w:rPr>
          <w:sz w:val="24"/>
          <w:szCs w:val="24"/>
        </w:rPr>
      </w:pPr>
      <w:r w:rsidRPr="00480B92">
        <w:rPr>
          <w:sz w:val="24"/>
          <w:szCs w:val="24"/>
        </w:rPr>
        <w:t>-</w:t>
      </w:r>
      <w:r w:rsidRPr="00480B92">
        <w:rPr>
          <w:sz w:val="24"/>
          <w:szCs w:val="24"/>
        </w:rPr>
        <w:tab/>
      </w:r>
      <w:proofErr w:type="gramStart"/>
      <w:r w:rsidRPr="00480B92">
        <w:rPr>
          <w:sz w:val="24"/>
          <w:szCs w:val="24"/>
        </w:rPr>
        <w:t>контроля за</w:t>
      </w:r>
      <w:proofErr w:type="gramEnd"/>
      <w:r w:rsidRPr="00480B92">
        <w:rPr>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480B92" w:rsidRPr="00480B92" w:rsidRDefault="00480B92" w:rsidP="00480B92">
      <w:pPr>
        <w:ind w:firstLine="567"/>
        <w:jc w:val="both"/>
        <w:rPr>
          <w:sz w:val="24"/>
          <w:szCs w:val="24"/>
        </w:rPr>
      </w:pPr>
      <w:r w:rsidRPr="00480B92">
        <w:rPr>
          <w:sz w:val="24"/>
          <w:szCs w:val="24"/>
        </w:rPr>
        <w:t xml:space="preserve">12.2. В случае намерения размещения на Портале информации, содержащей персональные данные, а также передачи электронных документов, содержащих персональные данные, Пользователь обязан </w:t>
      </w:r>
      <w:r w:rsidR="005774F3">
        <w:rPr>
          <w:sz w:val="24"/>
          <w:szCs w:val="24"/>
        </w:rPr>
        <w:t xml:space="preserve">дать </w:t>
      </w:r>
      <w:r w:rsidR="005774F3" w:rsidRPr="00480B92">
        <w:rPr>
          <w:sz w:val="24"/>
          <w:szCs w:val="24"/>
        </w:rPr>
        <w:t xml:space="preserve">Оператору </w:t>
      </w:r>
      <w:r w:rsidR="005774F3">
        <w:rPr>
          <w:sz w:val="24"/>
          <w:szCs w:val="24"/>
        </w:rPr>
        <w:t>согласие на обработку</w:t>
      </w:r>
      <w:r w:rsidRPr="00480B92">
        <w:rPr>
          <w:sz w:val="24"/>
          <w:szCs w:val="24"/>
        </w:rPr>
        <w:t xml:space="preserve"> персональны</w:t>
      </w:r>
      <w:r w:rsidR="005774F3">
        <w:rPr>
          <w:sz w:val="24"/>
          <w:szCs w:val="24"/>
        </w:rPr>
        <w:t>х</w:t>
      </w:r>
      <w:r w:rsidRPr="00480B92">
        <w:rPr>
          <w:sz w:val="24"/>
          <w:szCs w:val="24"/>
        </w:rPr>
        <w:t xml:space="preserve"> данны</w:t>
      </w:r>
      <w:r w:rsidR="005774F3">
        <w:rPr>
          <w:sz w:val="24"/>
          <w:szCs w:val="24"/>
        </w:rPr>
        <w:t>х, которое</w:t>
      </w:r>
      <w:r w:rsidRPr="00480B92">
        <w:rPr>
          <w:sz w:val="24"/>
          <w:szCs w:val="24"/>
        </w:rPr>
        <w:t xml:space="preserve"> среди прочего </w:t>
      </w:r>
      <w:r w:rsidR="005774F3">
        <w:rPr>
          <w:sz w:val="24"/>
          <w:szCs w:val="24"/>
        </w:rPr>
        <w:t xml:space="preserve">должно </w:t>
      </w:r>
      <w:r w:rsidRPr="00480B92">
        <w:rPr>
          <w:sz w:val="24"/>
          <w:szCs w:val="24"/>
        </w:rPr>
        <w:t>содержать:</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перечень операций персональными данными, которые поручается произвести Оператору (хранение, передача, обработка);</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подтверждение включения Пользователя и его контрагентов в реестр Операторов персональных данных в соответствии с требованиями ФЗ 27 июля 2006 г. N 152-ФЗ "О персональных данных";</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наименование категории персональных данных, подлежащих обработке;</w:t>
      </w:r>
    </w:p>
    <w:p w:rsidR="00480B92" w:rsidRPr="00480B92" w:rsidRDefault="00480B92" w:rsidP="00480B92">
      <w:pPr>
        <w:ind w:firstLine="567"/>
        <w:jc w:val="both"/>
        <w:rPr>
          <w:sz w:val="24"/>
          <w:szCs w:val="24"/>
        </w:rPr>
      </w:pPr>
      <w:r w:rsidRPr="00480B92">
        <w:rPr>
          <w:sz w:val="24"/>
          <w:szCs w:val="24"/>
        </w:rPr>
        <w:t>-</w:t>
      </w:r>
      <w:r w:rsidRPr="00480B92">
        <w:rPr>
          <w:sz w:val="24"/>
          <w:szCs w:val="24"/>
        </w:rPr>
        <w:tab/>
        <w:t>подтверждение наличия у Пользователя и его контрагентов систем, аттестованных для работы с персональными данными в соответствии с категорией;</w:t>
      </w:r>
    </w:p>
    <w:p w:rsidR="00480B92" w:rsidRDefault="00480B92" w:rsidP="00480B92">
      <w:pPr>
        <w:ind w:firstLine="567"/>
        <w:jc w:val="both"/>
        <w:rPr>
          <w:sz w:val="24"/>
          <w:szCs w:val="24"/>
        </w:rPr>
      </w:pPr>
      <w:r w:rsidRPr="00480B92">
        <w:rPr>
          <w:sz w:val="24"/>
          <w:szCs w:val="24"/>
        </w:rPr>
        <w:t>-</w:t>
      </w:r>
      <w:r w:rsidRPr="00480B92">
        <w:rPr>
          <w:sz w:val="24"/>
          <w:szCs w:val="24"/>
        </w:rPr>
        <w:tab/>
        <w:t>подтверждение наличия согласия субъектов персональных данных на поручение оператором персональных данных обрабатывать их персональные данные третьему лицу (Оператору ЭДО).</w:t>
      </w:r>
    </w:p>
    <w:p w:rsidR="005774F3" w:rsidRPr="00480B92" w:rsidRDefault="005774F3" w:rsidP="00480B92">
      <w:pPr>
        <w:ind w:firstLine="567"/>
        <w:jc w:val="both"/>
        <w:rPr>
          <w:sz w:val="24"/>
          <w:szCs w:val="24"/>
        </w:rPr>
      </w:pPr>
      <w:r>
        <w:rPr>
          <w:sz w:val="24"/>
          <w:szCs w:val="24"/>
        </w:rPr>
        <w:t>Шаблон согласия на обработку персональных данных приведен в Приложении №4 к настоящему Регламенту.</w:t>
      </w:r>
    </w:p>
    <w:p w:rsidR="00480B92" w:rsidRPr="00480B92" w:rsidRDefault="00480B92" w:rsidP="00480B92">
      <w:pPr>
        <w:ind w:firstLine="567"/>
        <w:rPr>
          <w:sz w:val="24"/>
          <w:szCs w:val="24"/>
        </w:rPr>
      </w:pPr>
    </w:p>
    <w:p w:rsidR="00480B92" w:rsidRPr="00480B92" w:rsidRDefault="00480B92" w:rsidP="00480B92">
      <w:pPr>
        <w:ind w:firstLine="567"/>
        <w:rPr>
          <w:b/>
          <w:sz w:val="24"/>
          <w:szCs w:val="24"/>
        </w:rPr>
      </w:pPr>
      <w:r w:rsidRPr="00480B92">
        <w:rPr>
          <w:b/>
          <w:sz w:val="24"/>
          <w:szCs w:val="24"/>
        </w:rPr>
        <w:t>Статья 13. Обязанности пользователей</w:t>
      </w:r>
    </w:p>
    <w:p w:rsidR="00480B92" w:rsidRPr="00480B92" w:rsidRDefault="00480B92" w:rsidP="00480B92">
      <w:pPr>
        <w:ind w:firstLine="567"/>
        <w:rPr>
          <w:sz w:val="24"/>
          <w:szCs w:val="24"/>
        </w:rPr>
      </w:pPr>
    </w:p>
    <w:p w:rsidR="00480B92" w:rsidRPr="00480B92" w:rsidRDefault="00480B92" w:rsidP="00480B92">
      <w:pPr>
        <w:ind w:firstLine="567"/>
        <w:jc w:val="both"/>
        <w:rPr>
          <w:sz w:val="24"/>
          <w:szCs w:val="24"/>
        </w:rPr>
      </w:pPr>
      <w:r w:rsidRPr="00480B92">
        <w:rPr>
          <w:sz w:val="24"/>
          <w:szCs w:val="24"/>
        </w:rPr>
        <w:t>13.1.</w:t>
      </w:r>
      <w:r>
        <w:rPr>
          <w:sz w:val="24"/>
          <w:szCs w:val="24"/>
        </w:rPr>
        <w:t xml:space="preserve"> </w:t>
      </w:r>
      <w:r w:rsidRPr="00480B92">
        <w:rPr>
          <w:sz w:val="24"/>
          <w:szCs w:val="24"/>
        </w:rPr>
        <w:t>С целью обеспечения гарантированного ознакомления с полным текстом изменений и дополнений Регламента до вступления их в силу Пользователи обязуются не реже одного раза в пять рабочих дней обращаться на с</w:t>
      </w:r>
      <w:r>
        <w:rPr>
          <w:sz w:val="24"/>
          <w:szCs w:val="24"/>
        </w:rPr>
        <w:t xml:space="preserve">айт Оператора ЭДО по указанному </w:t>
      </w:r>
      <w:r w:rsidRPr="00480B92">
        <w:rPr>
          <w:sz w:val="24"/>
          <w:szCs w:val="24"/>
        </w:rPr>
        <w:t>в</w:t>
      </w:r>
      <w:r>
        <w:rPr>
          <w:sz w:val="24"/>
          <w:szCs w:val="24"/>
        </w:rPr>
        <w:t xml:space="preserve"> </w:t>
      </w:r>
      <w:r w:rsidRPr="00480B92">
        <w:rPr>
          <w:sz w:val="24"/>
          <w:szCs w:val="24"/>
        </w:rPr>
        <w:t>п. 2.5. адресу за сведениями об изменениях и дополнениях в Регламент.</w:t>
      </w:r>
    </w:p>
    <w:p w:rsidR="00480B92" w:rsidRPr="00480B92" w:rsidRDefault="00480B92" w:rsidP="00480B92">
      <w:pPr>
        <w:ind w:firstLine="567"/>
        <w:jc w:val="both"/>
        <w:rPr>
          <w:sz w:val="24"/>
          <w:szCs w:val="24"/>
        </w:rPr>
      </w:pPr>
      <w:r w:rsidRPr="00480B92">
        <w:rPr>
          <w:sz w:val="24"/>
          <w:szCs w:val="24"/>
        </w:rPr>
        <w:t>13.2.</w:t>
      </w:r>
      <w:r>
        <w:rPr>
          <w:sz w:val="24"/>
          <w:szCs w:val="24"/>
        </w:rPr>
        <w:t xml:space="preserve"> </w:t>
      </w:r>
      <w:r w:rsidRPr="00480B92">
        <w:rPr>
          <w:sz w:val="24"/>
          <w:szCs w:val="24"/>
        </w:rPr>
        <w:t xml:space="preserve">Пользователи обязуются содержать в исправном состоянии программно-технические средства, используемые при работе с СЭП и Порталом, принимать </w:t>
      </w:r>
      <w:r w:rsidRPr="00480B92">
        <w:rPr>
          <w:sz w:val="24"/>
          <w:szCs w:val="24"/>
        </w:rPr>
        <w:lastRenderedPageBreak/>
        <w:t>организационные меры для предотвращения несанкционированного доступа к данным компьютерам и установленному на них программному обеспечению и СЭП, а также в помещения, в которых они установлены.</w:t>
      </w:r>
    </w:p>
    <w:p w:rsidR="00480B92" w:rsidRDefault="00480B92" w:rsidP="00480B92">
      <w:pPr>
        <w:ind w:firstLine="567"/>
        <w:jc w:val="both"/>
        <w:rPr>
          <w:sz w:val="24"/>
          <w:szCs w:val="24"/>
        </w:rPr>
      </w:pPr>
      <w:r w:rsidRPr="00480B92">
        <w:rPr>
          <w:sz w:val="24"/>
          <w:szCs w:val="24"/>
        </w:rPr>
        <w:t>13.3.</w:t>
      </w:r>
      <w:r>
        <w:rPr>
          <w:sz w:val="24"/>
          <w:szCs w:val="24"/>
        </w:rPr>
        <w:t xml:space="preserve"> </w:t>
      </w:r>
      <w:r w:rsidRPr="00480B92">
        <w:rPr>
          <w:sz w:val="24"/>
          <w:szCs w:val="24"/>
        </w:rPr>
        <w:t xml:space="preserve">Пользователи обязуются сообщать Оператору ЭДО обо всех случаях, свидетельствующих о попытках несанкционированного доступа к компьютерам </w:t>
      </w:r>
      <w:proofErr w:type="gramStart"/>
      <w:r w:rsidRPr="00480B92">
        <w:rPr>
          <w:sz w:val="24"/>
          <w:szCs w:val="24"/>
        </w:rPr>
        <w:t>с</w:t>
      </w:r>
      <w:proofErr w:type="gramEnd"/>
      <w:r w:rsidRPr="00480B92">
        <w:rPr>
          <w:sz w:val="24"/>
          <w:szCs w:val="24"/>
        </w:rPr>
        <w:t xml:space="preserve"> установленными СЭП.</w:t>
      </w:r>
    </w:p>
    <w:p w:rsidR="00F8619D" w:rsidRDefault="00263DE3" w:rsidP="00480B92">
      <w:pPr>
        <w:spacing w:line="235" w:lineRule="auto"/>
        <w:ind w:firstLine="566"/>
        <w:jc w:val="both"/>
        <w:rPr>
          <w:sz w:val="20"/>
          <w:szCs w:val="20"/>
        </w:rPr>
      </w:pPr>
      <w:bookmarkStart w:id="12" w:name="page14"/>
      <w:bookmarkEnd w:id="12"/>
      <w:r>
        <w:rPr>
          <w:rFonts w:eastAsia="Times New Roman"/>
          <w:sz w:val="24"/>
          <w:szCs w:val="24"/>
        </w:rPr>
        <w:t>13.4. При оформлении ЭД на Портале Пользователи обязуются соблюдать действующее «Руководство Пользователя Портала» (публикуется на Портале).</w:t>
      </w:r>
    </w:p>
    <w:p w:rsidR="00F8619D" w:rsidRDefault="00F8619D">
      <w:pPr>
        <w:spacing w:line="200" w:lineRule="exact"/>
        <w:rPr>
          <w:sz w:val="20"/>
          <w:szCs w:val="20"/>
        </w:rPr>
      </w:pPr>
    </w:p>
    <w:p w:rsidR="00F8619D" w:rsidRDefault="00F8619D">
      <w:pPr>
        <w:spacing w:line="239" w:lineRule="exact"/>
        <w:rPr>
          <w:sz w:val="20"/>
          <w:szCs w:val="20"/>
        </w:rPr>
      </w:pPr>
    </w:p>
    <w:p w:rsidR="00F8619D" w:rsidRDefault="00263DE3">
      <w:pPr>
        <w:ind w:left="560"/>
        <w:rPr>
          <w:sz w:val="20"/>
          <w:szCs w:val="20"/>
        </w:rPr>
      </w:pPr>
      <w:r>
        <w:rPr>
          <w:rFonts w:eastAsia="Times New Roman"/>
          <w:b/>
          <w:bCs/>
          <w:sz w:val="24"/>
          <w:szCs w:val="24"/>
        </w:rPr>
        <w:t>Статья 14. Ответственность и обстоятельства её исключающие</w:t>
      </w:r>
    </w:p>
    <w:p w:rsidR="00F8619D" w:rsidRDefault="00F8619D">
      <w:pPr>
        <w:spacing w:line="168" w:lineRule="exact"/>
        <w:rPr>
          <w:sz w:val="20"/>
          <w:szCs w:val="20"/>
        </w:rPr>
      </w:pPr>
    </w:p>
    <w:p w:rsidR="00F8619D" w:rsidRDefault="00263DE3">
      <w:pPr>
        <w:numPr>
          <w:ilvl w:val="1"/>
          <w:numId w:val="23"/>
        </w:numPr>
        <w:tabs>
          <w:tab w:val="left" w:pos="1416"/>
        </w:tabs>
        <w:spacing w:line="237" w:lineRule="auto"/>
        <w:ind w:firstLine="568"/>
        <w:jc w:val="both"/>
        <w:rPr>
          <w:rFonts w:eastAsia="Times New Roman"/>
          <w:sz w:val="24"/>
          <w:szCs w:val="24"/>
        </w:rPr>
      </w:pPr>
      <w:r>
        <w:rPr>
          <w:rFonts w:eastAsia="Times New Roman"/>
          <w:sz w:val="24"/>
          <w:szCs w:val="24"/>
        </w:rPr>
        <w:t>За невыполнение или ненадлежащее исполнение обязательств из настоящего Регламента виновная сторона несёт ответственность в соответствии с действующим законодательством РФ.</w:t>
      </w:r>
    </w:p>
    <w:p w:rsidR="00F8619D" w:rsidRDefault="00F8619D">
      <w:pPr>
        <w:spacing w:line="89" w:lineRule="exact"/>
        <w:rPr>
          <w:rFonts w:eastAsia="Times New Roman"/>
          <w:sz w:val="24"/>
          <w:szCs w:val="24"/>
        </w:rPr>
      </w:pPr>
    </w:p>
    <w:p w:rsidR="00F8619D" w:rsidRDefault="00263DE3">
      <w:pPr>
        <w:numPr>
          <w:ilvl w:val="1"/>
          <w:numId w:val="23"/>
        </w:numPr>
        <w:tabs>
          <w:tab w:val="left" w:pos="1416"/>
        </w:tabs>
        <w:spacing w:line="237" w:lineRule="auto"/>
        <w:ind w:firstLine="568"/>
        <w:jc w:val="both"/>
        <w:rPr>
          <w:rFonts w:eastAsia="Times New Roman"/>
          <w:sz w:val="24"/>
          <w:szCs w:val="24"/>
        </w:rPr>
      </w:pPr>
      <w:r>
        <w:rPr>
          <w:rFonts w:eastAsia="Times New Roman"/>
          <w:sz w:val="24"/>
          <w:szCs w:val="24"/>
        </w:rPr>
        <w:t>Оператор ЭДО не несёт ответственности за содержание и соответствие действующему законодательству информации, передаваемой и принимаемой Пользователями посредством Портала.</w:t>
      </w:r>
    </w:p>
    <w:p w:rsidR="00F8619D" w:rsidRDefault="00F8619D">
      <w:pPr>
        <w:spacing w:line="92" w:lineRule="exact"/>
        <w:rPr>
          <w:rFonts w:eastAsia="Times New Roman"/>
          <w:sz w:val="24"/>
          <w:szCs w:val="24"/>
        </w:rPr>
      </w:pPr>
    </w:p>
    <w:p w:rsidR="00F8619D" w:rsidRDefault="00263DE3">
      <w:pPr>
        <w:numPr>
          <w:ilvl w:val="1"/>
          <w:numId w:val="23"/>
        </w:numPr>
        <w:tabs>
          <w:tab w:val="left" w:pos="1416"/>
        </w:tabs>
        <w:spacing w:line="238" w:lineRule="auto"/>
        <w:ind w:firstLine="568"/>
        <w:jc w:val="both"/>
        <w:rPr>
          <w:rFonts w:eastAsia="Times New Roman"/>
          <w:sz w:val="24"/>
          <w:szCs w:val="24"/>
        </w:rPr>
      </w:pPr>
      <w:r>
        <w:rPr>
          <w:rFonts w:eastAsia="Times New Roman"/>
          <w:sz w:val="24"/>
          <w:szCs w:val="24"/>
        </w:rPr>
        <w:t>Стороны освобождаются от ответственности за частичное или полное неисполнение обязательств, возникших из настоящего Регламента, если неисполнение явилось следствием наступления чрезвычайных (непреодолимая сила) и иных обстоятельств, непосредственно повлиявших на исполнение таких обязательств. При этом срок исполнения обязательств отодвигается соразмерно времени, в течение которого действовали соответствующие обстоятельства, а также последствия, вызванные этими обстоятельствами.</w:t>
      </w:r>
    </w:p>
    <w:p w:rsidR="00F8619D" w:rsidRDefault="00F8619D">
      <w:pPr>
        <w:spacing w:line="96" w:lineRule="exact"/>
        <w:rPr>
          <w:rFonts w:eastAsia="Times New Roman"/>
          <w:sz w:val="24"/>
          <w:szCs w:val="24"/>
        </w:rPr>
      </w:pPr>
    </w:p>
    <w:p w:rsidR="00F8619D" w:rsidRDefault="00263DE3">
      <w:pPr>
        <w:numPr>
          <w:ilvl w:val="1"/>
          <w:numId w:val="23"/>
        </w:numPr>
        <w:tabs>
          <w:tab w:val="left" w:pos="1416"/>
        </w:tabs>
        <w:spacing w:line="238" w:lineRule="auto"/>
        <w:ind w:firstLine="568"/>
        <w:jc w:val="both"/>
        <w:rPr>
          <w:rFonts w:eastAsia="Times New Roman"/>
          <w:sz w:val="24"/>
          <w:szCs w:val="24"/>
        </w:rPr>
      </w:pPr>
      <w:r>
        <w:rPr>
          <w:rFonts w:eastAsia="Times New Roman"/>
          <w:sz w:val="24"/>
          <w:szCs w:val="24"/>
        </w:rPr>
        <w:t>Сторона, для которой создалась невозможность исполнения обязательств, возникших из настоящего Регламента, обязана известить в письменной форме другую заинтересованную сторону без промедления, но не позднее двух рабочих дней с даты их наступления. Извещение должно содержать данные о наступлении и характере обстоятельств и возможных их последствиях.</w:t>
      </w:r>
    </w:p>
    <w:p w:rsidR="00F8619D" w:rsidRDefault="00F8619D">
      <w:pPr>
        <w:spacing w:line="90" w:lineRule="exact"/>
        <w:rPr>
          <w:rFonts w:eastAsia="Times New Roman"/>
          <w:sz w:val="24"/>
          <w:szCs w:val="24"/>
        </w:rPr>
      </w:pPr>
    </w:p>
    <w:p w:rsidR="00F8619D" w:rsidRDefault="00263DE3">
      <w:pPr>
        <w:numPr>
          <w:ilvl w:val="1"/>
          <w:numId w:val="23"/>
        </w:numPr>
        <w:tabs>
          <w:tab w:val="left" w:pos="1416"/>
        </w:tabs>
        <w:spacing w:line="236" w:lineRule="auto"/>
        <w:ind w:firstLine="568"/>
        <w:jc w:val="both"/>
        <w:rPr>
          <w:rFonts w:eastAsia="Times New Roman"/>
          <w:sz w:val="24"/>
          <w:szCs w:val="24"/>
        </w:rPr>
      </w:pPr>
      <w:r>
        <w:rPr>
          <w:rFonts w:eastAsia="Times New Roman"/>
          <w:sz w:val="24"/>
          <w:szCs w:val="24"/>
        </w:rPr>
        <w:t>Не извещение или несвоевременное извещение стороной, для которой создалась невозможность исполнения обязательств, влечёт за собой утрату для этой стороны права ссылаться на такие обстоятельства в качестве оснований, освобождающих</w:t>
      </w:r>
    </w:p>
    <w:p w:rsidR="00F8619D" w:rsidRDefault="00F8619D">
      <w:pPr>
        <w:spacing w:line="4" w:lineRule="exact"/>
        <w:rPr>
          <w:rFonts w:eastAsia="Times New Roman"/>
          <w:sz w:val="24"/>
          <w:szCs w:val="24"/>
        </w:rPr>
      </w:pPr>
    </w:p>
    <w:p w:rsidR="00F8619D" w:rsidRDefault="00263DE3">
      <w:pPr>
        <w:numPr>
          <w:ilvl w:val="0"/>
          <w:numId w:val="23"/>
        </w:numPr>
        <w:tabs>
          <w:tab w:val="left" w:pos="280"/>
        </w:tabs>
        <w:ind w:left="280" w:hanging="278"/>
        <w:jc w:val="both"/>
        <w:rPr>
          <w:rFonts w:eastAsia="Times New Roman"/>
          <w:sz w:val="24"/>
          <w:szCs w:val="24"/>
        </w:rPr>
      </w:pPr>
      <w:r>
        <w:rPr>
          <w:rFonts w:eastAsia="Times New Roman"/>
          <w:sz w:val="24"/>
          <w:szCs w:val="24"/>
        </w:rPr>
        <w:t>от ответственности.</w:t>
      </w:r>
    </w:p>
    <w:p w:rsidR="00F8619D" w:rsidRDefault="00F8619D">
      <w:pPr>
        <w:spacing w:line="200" w:lineRule="exact"/>
        <w:rPr>
          <w:sz w:val="20"/>
          <w:szCs w:val="20"/>
        </w:rPr>
      </w:pPr>
    </w:p>
    <w:p w:rsidR="00F8619D" w:rsidRDefault="00F8619D">
      <w:pPr>
        <w:spacing w:line="319" w:lineRule="exact"/>
        <w:rPr>
          <w:sz w:val="20"/>
          <w:szCs w:val="20"/>
        </w:rPr>
      </w:pPr>
    </w:p>
    <w:p w:rsidR="00F8619D" w:rsidRDefault="00263DE3">
      <w:pPr>
        <w:ind w:left="560"/>
        <w:rPr>
          <w:sz w:val="20"/>
          <w:szCs w:val="20"/>
        </w:rPr>
      </w:pPr>
      <w:r>
        <w:rPr>
          <w:rFonts w:eastAsia="Times New Roman"/>
          <w:b/>
          <w:bCs/>
          <w:sz w:val="24"/>
          <w:szCs w:val="24"/>
        </w:rPr>
        <w:t>Статья 15. Порядок разрешения споров</w:t>
      </w:r>
    </w:p>
    <w:p w:rsidR="00F8619D" w:rsidRDefault="00F8619D">
      <w:pPr>
        <w:spacing w:line="168" w:lineRule="exact"/>
        <w:rPr>
          <w:sz w:val="20"/>
          <w:szCs w:val="20"/>
        </w:rPr>
      </w:pPr>
    </w:p>
    <w:p w:rsidR="00F8619D" w:rsidRDefault="00263DE3">
      <w:pPr>
        <w:numPr>
          <w:ilvl w:val="0"/>
          <w:numId w:val="24"/>
        </w:numPr>
        <w:tabs>
          <w:tab w:val="left" w:pos="1416"/>
        </w:tabs>
        <w:spacing w:line="237" w:lineRule="auto"/>
        <w:ind w:firstLine="568"/>
        <w:jc w:val="both"/>
        <w:rPr>
          <w:rFonts w:eastAsia="Times New Roman"/>
          <w:sz w:val="24"/>
          <w:szCs w:val="24"/>
        </w:rPr>
      </w:pPr>
      <w:r>
        <w:rPr>
          <w:rFonts w:eastAsia="Times New Roman"/>
          <w:sz w:val="24"/>
          <w:szCs w:val="24"/>
        </w:rPr>
        <w:t>В случае если спор между сторонами Регламента не затрагивает порядка и условий электронного документооборота, он подлежит рассмотрению в порядке, предусмотренном сторонами в отдельных соглашениях.</w:t>
      </w:r>
    </w:p>
    <w:p w:rsidR="00F8619D" w:rsidRDefault="00F8619D">
      <w:pPr>
        <w:spacing w:line="89" w:lineRule="exact"/>
        <w:rPr>
          <w:rFonts w:eastAsia="Times New Roman"/>
          <w:sz w:val="24"/>
          <w:szCs w:val="24"/>
        </w:rPr>
      </w:pPr>
    </w:p>
    <w:p w:rsidR="00F8619D" w:rsidRDefault="00263DE3">
      <w:pPr>
        <w:numPr>
          <w:ilvl w:val="0"/>
          <w:numId w:val="24"/>
        </w:numPr>
        <w:tabs>
          <w:tab w:val="left" w:pos="1416"/>
        </w:tabs>
        <w:spacing w:line="238" w:lineRule="auto"/>
        <w:ind w:firstLine="568"/>
        <w:jc w:val="both"/>
        <w:rPr>
          <w:rFonts w:eastAsia="Times New Roman"/>
          <w:sz w:val="24"/>
          <w:szCs w:val="24"/>
        </w:rPr>
      </w:pPr>
      <w:r>
        <w:rPr>
          <w:rFonts w:eastAsia="Times New Roman"/>
          <w:sz w:val="24"/>
          <w:szCs w:val="24"/>
        </w:rPr>
        <w:t xml:space="preserve">В случае если спор затрагивает условия электронного документооборота, включая, но, не ограничиваясь случаями, предусмотренными в </w:t>
      </w:r>
      <w:r>
        <w:rPr>
          <w:rFonts w:eastAsia="Times New Roman"/>
          <w:i/>
          <w:iCs/>
          <w:sz w:val="24"/>
          <w:szCs w:val="24"/>
        </w:rPr>
        <w:t>приложении №</w:t>
      </w:r>
      <w:r w:rsidR="00E171E0">
        <w:rPr>
          <w:rFonts w:eastAsia="Times New Roman"/>
          <w:i/>
          <w:iCs/>
          <w:sz w:val="24"/>
          <w:szCs w:val="24"/>
        </w:rPr>
        <w:t>1</w:t>
      </w:r>
      <w:r>
        <w:rPr>
          <w:rFonts w:eastAsia="Times New Roman"/>
          <w:sz w:val="24"/>
          <w:szCs w:val="24"/>
        </w:rPr>
        <w:t xml:space="preserve"> </w:t>
      </w:r>
      <w:r>
        <w:rPr>
          <w:rFonts w:eastAsia="Times New Roman"/>
          <w:i/>
          <w:iCs/>
          <w:sz w:val="24"/>
          <w:szCs w:val="24"/>
        </w:rPr>
        <w:t>к</w:t>
      </w:r>
      <w:r>
        <w:rPr>
          <w:rFonts w:eastAsia="Times New Roman"/>
          <w:sz w:val="24"/>
          <w:szCs w:val="24"/>
        </w:rPr>
        <w:t xml:space="preserve"> </w:t>
      </w:r>
      <w:r>
        <w:rPr>
          <w:rFonts w:eastAsia="Times New Roman"/>
          <w:i/>
          <w:iCs/>
          <w:sz w:val="24"/>
          <w:szCs w:val="24"/>
        </w:rPr>
        <w:t xml:space="preserve">действующему Регламенту, </w:t>
      </w:r>
      <w:r>
        <w:rPr>
          <w:rFonts w:eastAsia="Times New Roman"/>
          <w:sz w:val="24"/>
          <w:szCs w:val="24"/>
        </w:rPr>
        <w:t>такой спор подлежит рассмотрению в порядке,</w:t>
      </w:r>
      <w:r>
        <w:rPr>
          <w:rFonts w:eastAsia="Times New Roman"/>
          <w:i/>
          <w:iCs/>
          <w:sz w:val="24"/>
          <w:szCs w:val="24"/>
        </w:rPr>
        <w:t xml:space="preserve"> </w:t>
      </w:r>
      <w:r>
        <w:rPr>
          <w:rFonts w:eastAsia="Times New Roman"/>
          <w:sz w:val="24"/>
          <w:szCs w:val="24"/>
        </w:rPr>
        <w:t xml:space="preserve">установленном в </w:t>
      </w:r>
      <w:r>
        <w:rPr>
          <w:rFonts w:eastAsia="Times New Roman"/>
          <w:i/>
          <w:iCs/>
          <w:sz w:val="24"/>
          <w:szCs w:val="24"/>
        </w:rPr>
        <w:t>приложении №</w:t>
      </w:r>
      <w:r w:rsidR="00E171E0">
        <w:rPr>
          <w:rFonts w:eastAsia="Times New Roman"/>
          <w:i/>
          <w:iCs/>
          <w:sz w:val="24"/>
          <w:szCs w:val="24"/>
        </w:rPr>
        <w:t>1</w:t>
      </w:r>
      <w:r>
        <w:rPr>
          <w:rFonts w:eastAsia="Times New Roman"/>
          <w:sz w:val="24"/>
          <w:szCs w:val="24"/>
        </w:rPr>
        <w:t>, вне зависимости от того, предусмотрели стороны иной порядок разрешения споров в отдельном соглашении или нет.</w:t>
      </w:r>
    </w:p>
    <w:p w:rsidR="00F8619D" w:rsidRDefault="00F8619D">
      <w:pPr>
        <w:spacing w:line="91" w:lineRule="exact"/>
        <w:rPr>
          <w:sz w:val="20"/>
          <w:szCs w:val="20"/>
        </w:rPr>
      </w:pPr>
    </w:p>
    <w:p w:rsidR="00F8619D" w:rsidRDefault="00263DE3">
      <w:pPr>
        <w:spacing w:line="238" w:lineRule="auto"/>
        <w:ind w:firstLine="566"/>
        <w:jc w:val="both"/>
        <w:rPr>
          <w:sz w:val="20"/>
          <w:szCs w:val="20"/>
        </w:rPr>
      </w:pPr>
      <w:r>
        <w:rPr>
          <w:rFonts w:eastAsia="Times New Roman"/>
          <w:sz w:val="24"/>
          <w:szCs w:val="24"/>
        </w:rPr>
        <w:t>Стороны, безусловно, соглашаются, что в случае возникновения споров, указанных в настоящем пункте, положение о порядке разрешения споров, предусмотренное настоящим Регламентом, будет являться для сторон соглашением о рассмотрении споров, отменяющим, порядок рассмотрения споров, который стороны предусмотрели в каких-либо документах при конкретных взаимоотношениях.</w:t>
      </w:r>
    </w:p>
    <w:p w:rsidR="00F8619D" w:rsidRDefault="00F8619D">
      <w:pPr>
        <w:spacing w:line="200" w:lineRule="exact"/>
        <w:rPr>
          <w:sz w:val="20"/>
          <w:szCs w:val="20"/>
        </w:rPr>
      </w:pPr>
    </w:p>
    <w:p w:rsidR="00F8619D" w:rsidRDefault="00F8619D">
      <w:pPr>
        <w:spacing w:line="242" w:lineRule="exact"/>
        <w:rPr>
          <w:sz w:val="20"/>
          <w:szCs w:val="20"/>
        </w:rPr>
      </w:pPr>
    </w:p>
    <w:p w:rsidR="00F8619D" w:rsidRDefault="00263DE3">
      <w:pPr>
        <w:ind w:left="560"/>
        <w:rPr>
          <w:sz w:val="20"/>
          <w:szCs w:val="20"/>
        </w:rPr>
      </w:pPr>
      <w:r>
        <w:rPr>
          <w:rFonts w:eastAsia="Times New Roman"/>
          <w:b/>
          <w:bCs/>
          <w:sz w:val="24"/>
          <w:szCs w:val="24"/>
        </w:rPr>
        <w:lastRenderedPageBreak/>
        <w:t>Статья 16. Особые условия</w:t>
      </w:r>
    </w:p>
    <w:p w:rsidR="00F8619D" w:rsidRDefault="00F8619D">
      <w:pPr>
        <w:spacing w:line="168" w:lineRule="exact"/>
        <w:rPr>
          <w:sz w:val="20"/>
          <w:szCs w:val="20"/>
        </w:rPr>
      </w:pPr>
    </w:p>
    <w:p w:rsidR="00F8619D" w:rsidRDefault="00263DE3">
      <w:pPr>
        <w:spacing w:line="235" w:lineRule="auto"/>
        <w:ind w:firstLine="566"/>
        <w:jc w:val="both"/>
        <w:rPr>
          <w:sz w:val="20"/>
          <w:szCs w:val="20"/>
        </w:rPr>
      </w:pPr>
      <w:r>
        <w:rPr>
          <w:rFonts w:eastAsia="Times New Roman"/>
          <w:sz w:val="24"/>
          <w:szCs w:val="24"/>
        </w:rPr>
        <w:t>16.1. Пользователи не вправе передавать права и обязанности из настоящего Регламента третьим лицам.</w:t>
      </w:r>
    </w:p>
    <w:p w:rsidR="00F8619D" w:rsidRDefault="00263DE3">
      <w:pPr>
        <w:numPr>
          <w:ilvl w:val="0"/>
          <w:numId w:val="25"/>
        </w:numPr>
        <w:tabs>
          <w:tab w:val="left" w:pos="1416"/>
        </w:tabs>
        <w:spacing w:line="235" w:lineRule="auto"/>
        <w:ind w:firstLine="568"/>
        <w:jc w:val="both"/>
        <w:rPr>
          <w:rFonts w:eastAsia="Times New Roman"/>
          <w:sz w:val="24"/>
          <w:szCs w:val="24"/>
        </w:rPr>
      </w:pPr>
      <w:bookmarkStart w:id="13" w:name="page15"/>
      <w:bookmarkEnd w:id="13"/>
      <w:r>
        <w:rPr>
          <w:rFonts w:eastAsia="Times New Roman"/>
          <w:sz w:val="24"/>
          <w:szCs w:val="24"/>
        </w:rPr>
        <w:t>Стороны понимают термины, применяемые в Регламенте, строго в контексте общего смысла Регламента.</w:t>
      </w:r>
    </w:p>
    <w:p w:rsidR="00F8619D" w:rsidRDefault="00F8619D">
      <w:pPr>
        <w:spacing w:line="91" w:lineRule="exact"/>
        <w:rPr>
          <w:rFonts w:eastAsia="Times New Roman"/>
          <w:sz w:val="24"/>
          <w:szCs w:val="24"/>
        </w:rPr>
      </w:pPr>
    </w:p>
    <w:p w:rsidR="00F8619D" w:rsidRDefault="00263DE3">
      <w:pPr>
        <w:numPr>
          <w:ilvl w:val="0"/>
          <w:numId w:val="25"/>
        </w:numPr>
        <w:tabs>
          <w:tab w:val="left" w:pos="1416"/>
        </w:tabs>
        <w:spacing w:line="237" w:lineRule="auto"/>
        <w:ind w:firstLine="568"/>
        <w:jc w:val="both"/>
        <w:rPr>
          <w:rFonts w:eastAsia="Times New Roman"/>
          <w:sz w:val="24"/>
          <w:szCs w:val="24"/>
        </w:rPr>
      </w:pPr>
      <w:r>
        <w:rPr>
          <w:rFonts w:eastAsia="Times New Roman"/>
          <w:sz w:val="24"/>
          <w:szCs w:val="24"/>
        </w:rPr>
        <w:t>В случае противоречия и/или расхождения названия какого-либо раздела Регламента со смыслом какого-либо пункта в нём содержащегося Пользователи считают доминирующим смысл и формулировки каждого конкретного пункта.</w:t>
      </w:r>
    </w:p>
    <w:p w:rsidR="00F8619D" w:rsidRDefault="00F8619D">
      <w:pPr>
        <w:spacing w:line="89" w:lineRule="exact"/>
        <w:rPr>
          <w:rFonts w:eastAsia="Times New Roman"/>
          <w:sz w:val="24"/>
          <w:szCs w:val="24"/>
        </w:rPr>
      </w:pPr>
    </w:p>
    <w:p w:rsidR="00F8619D" w:rsidRDefault="00263DE3">
      <w:pPr>
        <w:numPr>
          <w:ilvl w:val="0"/>
          <w:numId w:val="25"/>
        </w:numPr>
        <w:tabs>
          <w:tab w:val="left" w:pos="1416"/>
        </w:tabs>
        <w:spacing w:line="237" w:lineRule="auto"/>
        <w:ind w:firstLine="568"/>
        <w:jc w:val="both"/>
        <w:rPr>
          <w:rFonts w:eastAsia="Times New Roman"/>
          <w:sz w:val="24"/>
          <w:szCs w:val="24"/>
        </w:rPr>
      </w:pPr>
      <w:r>
        <w:rPr>
          <w:rFonts w:eastAsia="Times New Roman"/>
          <w:sz w:val="24"/>
          <w:szCs w:val="24"/>
        </w:rPr>
        <w:t>Оформление при взаимоотношениях сторонами ЭД посредством Портала не отменяет использование иных способов связи для обмена документами и сообщениями между сторонами.</w:t>
      </w:r>
    </w:p>
    <w:p w:rsidR="00F8619D" w:rsidRDefault="00F8619D">
      <w:pPr>
        <w:spacing w:line="92" w:lineRule="exact"/>
        <w:rPr>
          <w:rFonts w:eastAsia="Times New Roman"/>
          <w:sz w:val="24"/>
          <w:szCs w:val="24"/>
        </w:rPr>
      </w:pPr>
    </w:p>
    <w:p w:rsidR="00F8619D" w:rsidRDefault="00263DE3">
      <w:pPr>
        <w:numPr>
          <w:ilvl w:val="0"/>
          <w:numId w:val="25"/>
        </w:numPr>
        <w:tabs>
          <w:tab w:val="left" w:pos="1416"/>
        </w:tabs>
        <w:spacing w:line="237" w:lineRule="auto"/>
        <w:ind w:firstLine="568"/>
        <w:jc w:val="both"/>
        <w:rPr>
          <w:rFonts w:eastAsia="Times New Roman"/>
          <w:sz w:val="24"/>
          <w:szCs w:val="24"/>
        </w:rPr>
      </w:pPr>
      <w:r>
        <w:rPr>
          <w:rFonts w:eastAsia="Times New Roman"/>
          <w:sz w:val="24"/>
          <w:szCs w:val="24"/>
        </w:rPr>
        <w:t>Порядок и стоимость предоставления Пользователю настоящего Регламента на бумажном носителе определяется договором с Оператором ЭДО о предоставлении доступа к Порталу.</w:t>
      </w:r>
    </w:p>
    <w:p w:rsidR="00F8619D" w:rsidRDefault="00F8619D">
      <w:pPr>
        <w:spacing w:line="89" w:lineRule="exact"/>
        <w:rPr>
          <w:rFonts w:eastAsia="Times New Roman"/>
          <w:sz w:val="24"/>
          <w:szCs w:val="24"/>
        </w:rPr>
      </w:pPr>
    </w:p>
    <w:p w:rsidR="00F8619D" w:rsidRDefault="00263DE3">
      <w:pPr>
        <w:numPr>
          <w:ilvl w:val="0"/>
          <w:numId w:val="25"/>
        </w:numPr>
        <w:tabs>
          <w:tab w:val="left" w:pos="1416"/>
        </w:tabs>
        <w:spacing w:line="237" w:lineRule="auto"/>
        <w:ind w:firstLine="568"/>
        <w:jc w:val="both"/>
        <w:rPr>
          <w:rFonts w:eastAsia="Times New Roman"/>
          <w:sz w:val="24"/>
          <w:szCs w:val="24"/>
        </w:rPr>
      </w:pPr>
      <w:r>
        <w:rPr>
          <w:rFonts w:eastAsia="Times New Roman"/>
          <w:sz w:val="24"/>
          <w:szCs w:val="24"/>
        </w:rPr>
        <w:t>Стороны заявляют и гарантируют, что обладают всеми необходимыми полномочиями для заключения и исполнения настоящего Регламента. Присоединение к Регламенту одобрено решением органов управления Пользователей, если принятие такого решения предусмотрено законом или учредительными документами.</w:t>
      </w:r>
    </w:p>
    <w:p w:rsidR="00F8619D" w:rsidRDefault="00F8619D">
      <w:pPr>
        <w:spacing w:line="93" w:lineRule="exact"/>
        <w:rPr>
          <w:rFonts w:eastAsia="Times New Roman"/>
          <w:sz w:val="24"/>
          <w:szCs w:val="24"/>
        </w:rPr>
      </w:pPr>
    </w:p>
    <w:p w:rsidR="00F8619D" w:rsidRDefault="00263DE3">
      <w:pPr>
        <w:numPr>
          <w:ilvl w:val="0"/>
          <w:numId w:val="25"/>
        </w:numPr>
        <w:tabs>
          <w:tab w:val="left" w:pos="1416"/>
        </w:tabs>
        <w:spacing w:line="235" w:lineRule="auto"/>
        <w:ind w:right="20" w:firstLine="568"/>
        <w:jc w:val="both"/>
        <w:rPr>
          <w:rFonts w:eastAsia="Times New Roman"/>
          <w:sz w:val="24"/>
          <w:szCs w:val="24"/>
        </w:rPr>
      </w:pPr>
      <w:r>
        <w:rPr>
          <w:rFonts w:eastAsia="Times New Roman"/>
          <w:sz w:val="24"/>
          <w:szCs w:val="24"/>
        </w:rPr>
        <w:t>Стороны гарантируют, что в процессе исполнения взятых на себя обязательств они будут действовать добросовестно по отношению друг к другу.</w:t>
      </w:r>
    </w:p>
    <w:p w:rsidR="00F8619D" w:rsidRDefault="00F8619D">
      <w:pPr>
        <w:sectPr w:rsidR="00F8619D">
          <w:pgSz w:w="11900" w:h="16838"/>
          <w:pgMar w:top="700" w:right="840" w:bottom="1440" w:left="1700" w:header="0" w:footer="0" w:gutter="0"/>
          <w:cols w:space="720" w:equalWidth="0">
            <w:col w:w="9360"/>
          </w:cols>
        </w:sectPr>
      </w:pPr>
    </w:p>
    <w:p w:rsidR="00F8619D" w:rsidRDefault="00263DE3">
      <w:pPr>
        <w:jc w:val="right"/>
        <w:rPr>
          <w:sz w:val="20"/>
          <w:szCs w:val="20"/>
        </w:rPr>
      </w:pPr>
      <w:bookmarkStart w:id="14" w:name="page16"/>
      <w:bookmarkEnd w:id="14"/>
      <w:r>
        <w:rPr>
          <w:rFonts w:eastAsia="Times New Roman"/>
          <w:b/>
          <w:bCs/>
          <w:sz w:val="24"/>
          <w:szCs w:val="24"/>
        </w:rPr>
        <w:lastRenderedPageBreak/>
        <w:t>Приложение №</w:t>
      </w:r>
      <w:r w:rsidR="00912821">
        <w:rPr>
          <w:rFonts w:eastAsia="Times New Roman"/>
          <w:b/>
          <w:bCs/>
          <w:sz w:val="24"/>
          <w:szCs w:val="24"/>
        </w:rPr>
        <w:t>1</w:t>
      </w:r>
    </w:p>
    <w:p w:rsidR="00F8619D" w:rsidRDefault="00F8619D">
      <w:pPr>
        <w:spacing w:line="74" w:lineRule="exact"/>
        <w:rPr>
          <w:sz w:val="20"/>
          <w:szCs w:val="20"/>
        </w:rPr>
      </w:pPr>
    </w:p>
    <w:p w:rsidR="00F8619D" w:rsidRDefault="00263DE3">
      <w:pPr>
        <w:jc w:val="right"/>
        <w:rPr>
          <w:sz w:val="20"/>
          <w:szCs w:val="20"/>
        </w:rPr>
      </w:pPr>
      <w:r>
        <w:rPr>
          <w:rFonts w:eastAsia="Times New Roman"/>
          <w:sz w:val="24"/>
          <w:szCs w:val="24"/>
        </w:rPr>
        <w:t>к Регламенту Оператора ЭДО</w:t>
      </w:r>
    </w:p>
    <w:p w:rsidR="00F8619D" w:rsidRDefault="00F8619D">
      <w:pPr>
        <w:spacing w:line="200" w:lineRule="exact"/>
        <w:rPr>
          <w:sz w:val="20"/>
          <w:szCs w:val="20"/>
        </w:rPr>
      </w:pPr>
    </w:p>
    <w:p w:rsidR="00F8619D" w:rsidRDefault="00F8619D">
      <w:pPr>
        <w:spacing w:line="242" w:lineRule="exact"/>
        <w:rPr>
          <w:sz w:val="20"/>
          <w:szCs w:val="20"/>
        </w:rPr>
      </w:pPr>
    </w:p>
    <w:p w:rsidR="00F8619D" w:rsidRDefault="00263DE3">
      <w:pPr>
        <w:ind w:left="3120"/>
        <w:rPr>
          <w:sz w:val="20"/>
          <w:szCs w:val="20"/>
        </w:rPr>
      </w:pPr>
      <w:r>
        <w:rPr>
          <w:rFonts w:eastAsia="Times New Roman"/>
          <w:b/>
          <w:bCs/>
          <w:sz w:val="24"/>
          <w:szCs w:val="24"/>
        </w:rPr>
        <w:t>Порядок разрешения споров</w:t>
      </w:r>
    </w:p>
    <w:p w:rsidR="00F8619D" w:rsidRDefault="00F8619D">
      <w:pPr>
        <w:spacing w:line="200" w:lineRule="exact"/>
        <w:rPr>
          <w:sz w:val="20"/>
          <w:szCs w:val="20"/>
        </w:rPr>
      </w:pPr>
    </w:p>
    <w:p w:rsidR="00F8619D" w:rsidRDefault="00F8619D">
      <w:pPr>
        <w:spacing w:line="239" w:lineRule="exact"/>
        <w:rPr>
          <w:sz w:val="20"/>
          <w:szCs w:val="20"/>
        </w:rPr>
      </w:pPr>
    </w:p>
    <w:p w:rsidR="00F8619D" w:rsidRDefault="00263DE3" w:rsidP="00480B92">
      <w:pPr>
        <w:spacing w:line="236" w:lineRule="auto"/>
        <w:ind w:firstLine="709"/>
        <w:jc w:val="both"/>
        <w:rPr>
          <w:sz w:val="20"/>
          <w:szCs w:val="20"/>
        </w:rPr>
      </w:pPr>
      <w:r>
        <w:rPr>
          <w:rFonts w:eastAsia="Times New Roman"/>
          <w:sz w:val="24"/>
          <w:szCs w:val="24"/>
        </w:rPr>
        <w:t>1. Применение электронной подписи может приводить к конфликтным ситуациям, заключающимся в оспаривании сторонами (Пользователями Портала) авторства и/или содержимого документа, подписанного электронной подписью (ЭП).</w:t>
      </w:r>
    </w:p>
    <w:p w:rsidR="00F8619D" w:rsidRDefault="00F8619D">
      <w:pPr>
        <w:spacing w:line="14" w:lineRule="exact"/>
        <w:rPr>
          <w:sz w:val="20"/>
          <w:szCs w:val="20"/>
        </w:rPr>
      </w:pPr>
    </w:p>
    <w:p w:rsidR="00F8619D" w:rsidRDefault="00263DE3">
      <w:pPr>
        <w:spacing w:line="237" w:lineRule="auto"/>
        <w:ind w:firstLine="708"/>
        <w:jc w:val="both"/>
        <w:rPr>
          <w:sz w:val="20"/>
          <w:szCs w:val="20"/>
        </w:rPr>
      </w:pPr>
      <w:r>
        <w:rPr>
          <w:rFonts w:eastAsia="Times New Roman"/>
          <w:sz w:val="24"/>
          <w:szCs w:val="24"/>
        </w:rPr>
        <w:t>Разбор конфликтной ситуации заключается в доказательстве авторства подписи конкретного электронного документа конкретным исполнителем. При проверке значения ЭП используется ключ проверки ЭП из сертификата подписавшего.</w:t>
      </w:r>
    </w:p>
    <w:p w:rsidR="00F8619D" w:rsidRDefault="00F8619D">
      <w:pPr>
        <w:spacing w:line="92" w:lineRule="exact"/>
        <w:rPr>
          <w:sz w:val="20"/>
          <w:szCs w:val="20"/>
        </w:rPr>
      </w:pPr>
    </w:p>
    <w:p w:rsidR="00F8619D" w:rsidRDefault="00263DE3" w:rsidP="00480B92">
      <w:pPr>
        <w:numPr>
          <w:ilvl w:val="1"/>
          <w:numId w:val="26"/>
        </w:numPr>
        <w:tabs>
          <w:tab w:val="left" w:pos="993"/>
        </w:tabs>
        <w:spacing w:line="238" w:lineRule="auto"/>
        <w:ind w:firstLine="722"/>
        <w:jc w:val="both"/>
        <w:rPr>
          <w:rFonts w:ascii="Verdana" w:eastAsia="Verdana" w:hAnsi="Verdana" w:cs="Verdana"/>
          <w:sz w:val="20"/>
          <w:szCs w:val="20"/>
        </w:rPr>
      </w:pPr>
      <w:r>
        <w:rPr>
          <w:rFonts w:eastAsia="Times New Roman"/>
          <w:sz w:val="24"/>
          <w:szCs w:val="24"/>
        </w:rPr>
        <w:t>Разбор конфликтной ситуации осуществляется экспертной комиссией, формируемой Оператором ЭДО. В состав экспертной комиссии должны быть включены представители заинтересованных сторон. Состав экспертной комиссии, набор исходных данных для проведения указанной экспертизы, состав и содержание отчетных документов, сроки и место проведения работ определяются Оператором ЭДО. Размер вознаграждения Оператора ЭДО за проведение работ по проведению разбора конфликтной ситуации устанавливается Оператором ЭДО.</w:t>
      </w:r>
    </w:p>
    <w:p w:rsidR="00F8619D" w:rsidRDefault="00F8619D">
      <w:pPr>
        <w:spacing w:line="62" w:lineRule="exact"/>
        <w:rPr>
          <w:rFonts w:ascii="Verdana" w:eastAsia="Verdana" w:hAnsi="Verdana" w:cs="Verdana"/>
          <w:sz w:val="20"/>
          <w:szCs w:val="20"/>
        </w:rPr>
      </w:pPr>
    </w:p>
    <w:p w:rsidR="00F8619D" w:rsidRDefault="00263DE3" w:rsidP="00480B92">
      <w:pPr>
        <w:numPr>
          <w:ilvl w:val="1"/>
          <w:numId w:val="26"/>
        </w:numPr>
        <w:tabs>
          <w:tab w:val="left" w:pos="993"/>
        </w:tabs>
        <w:ind w:left="1420" w:hanging="698"/>
        <w:jc w:val="both"/>
        <w:rPr>
          <w:rFonts w:eastAsia="Times New Roman"/>
          <w:sz w:val="24"/>
          <w:szCs w:val="24"/>
        </w:rPr>
      </w:pPr>
      <w:r>
        <w:rPr>
          <w:rFonts w:eastAsia="Times New Roman"/>
          <w:sz w:val="24"/>
          <w:szCs w:val="24"/>
        </w:rPr>
        <w:t>Разбор конфликтной ситуации проводится на ПК АРМ РКС производства</w:t>
      </w:r>
    </w:p>
    <w:p w:rsidR="00F8619D" w:rsidRDefault="00F8619D">
      <w:pPr>
        <w:spacing w:line="12" w:lineRule="exact"/>
        <w:rPr>
          <w:rFonts w:eastAsia="Times New Roman"/>
          <w:sz w:val="24"/>
          <w:szCs w:val="24"/>
        </w:rPr>
      </w:pPr>
    </w:p>
    <w:p w:rsidR="00F8619D" w:rsidRDefault="00263DE3">
      <w:pPr>
        <w:numPr>
          <w:ilvl w:val="0"/>
          <w:numId w:val="26"/>
        </w:numPr>
        <w:tabs>
          <w:tab w:val="left" w:pos="684"/>
        </w:tabs>
        <w:spacing w:line="237" w:lineRule="auto"/>
        <w:ind w:firstLine="2"/>
        <w:jc w:val="both"/>
        <w:rPr>
          <w:rFonts w:eastAsia="Times New Roman"/>
          <w:sz w:val="24"/>
          <w:szCs w:val="24"/>
        </w:rPr>
      </w:pPr>
      <w:r>
        <w:rPr>
          <w:rFonts w:eastAsia="Times New Roman"/>
          <w:sz w:val="24"/>
          <w:szCs w:val="24"/>
        </w:rPr>
        <w:t>"Крипто-Про" (http://www.CryptoPro.ru), что признается всеми Пользователями Портала. Протокол проверки ЭП, формируемый указанной программой, является основным документом работы комиссии и должен быть подписан всеми членами комиссии. Проверка подписанного электронного документа включает в себя выполнение следующих действий:</w:t>
      </w:r>
    </w:p>
    <w:p w:rsidR="00F8619D" w:rsidRDefault="00F8619D">
      <w:pPr>
        <w:spacing w:line="77" w:lineRule="exact"/>
        <w:rPr>
          <w:sz w:val="20"/>
          <w:szCs w:val="20"/>
        </w:rPr>
      </w:pPr>
    </w:p>
    <w:p w:rsidR="00F8619D" w:rsidRDefault="00263DE3" w:rsidP="00E9679A">
      <w:pPr>
        <w:spacing w:line="234" w:lineRule="auto"/>
        <w:ind w:firstLine="709"/>
        <w:jc w:val="both"/>
        <w:rPr>
          <w:sz w:val="20"/>
          <w:szCs w:val="20"/>
        </w:rPr>
      </w:pPr>
      <w:r>
        <w:rPr>
          <w:rFonts w:eastAsia="Times New Roman"/>
          <w:sz w:val="24"/>
          <w:szCs w:val="24"/>
        </w:rPr>
        <w:t>– определение сертификата или нескольких сертификатов, необходимых для проверки ЭП;</w:t>
      </w:r>
    </w:p>
    <w:p w:rsidR="00F8619D" w:rsidRDefault="00F8619D">
      <w:pPr>
        <w:spacing w:line="61" w:lineRule="exact"/>
        <w:rPr>
          <w:sz w:val="20"/>
          <w:szCs w:val="20"/>
        </w:rPr>
      </w:pPr>
    </w:p>
    <w:p w:rsidR="00F8619D" w:rsidRDefault="00263DE3">
      <w:pPr>
        <w:ind w:left="720"/>
        <w:jc w:val="both"/>
        <w:rPr>
          <w:sz w:val="20"/>
          <w:szCs w:val="20"/>
        </w:rPr>
      </w:pPr>
      <w:r>
        <w:rPr>
          <w:rFonts w:eastAsia="Times New Roman"/>
          <w:sz w:val="24"/>
          <w:szCs w:val="24"/>
        </w:rPr>
        <w:t>– проверка ЭП электронного документа с использованием каждого сертификата;</w:t>
      </w:r>
    </w:p>
    <w:p w:rsidR="00F8619D" w:rsidRDefault="00F8619D">
      <w:pPr>
        <w:spacing w:line="60" w:lineRule="exact"/>
        <w:rPr>
          <w:sz w:val="20"/>
          <w:szCs w:val="20"/>
        </w:rPr>
      </w:pPr>
    </w:p>
    <w:p w:rsidR="00F8619D" w:rsidRDefault="00263DE3">
      <w:pPr>
        <w:ind w:left="720"/>
        <w:jc w:val="both"/>
        <w:rPr>
          <w:sz w:val="20"/>
          <w:szCs w:val="20"/>
        </w:rPr>
      </w:pPr>
      <w:r>
        <w:rPr>
          <w:rFonts w:eastAsia="Times New Roman"/>
          <w:sz w:val="24"/>
          <w:szCs w:val="24"/>
        </w:rPr>
        <w:t>– определение даты формирования каждой ЭП в электронном документе;</w:t>
      </w:r>
    </w:p>
    <w:p w:rsidR="00F8619D" w:rsidRDefault="00F8619D">
      <w:pPr>
        <w:spacing w:line="72" w:lineRule="exact"/>
        <w:rPr>
          <w:sz w:val="20"/>
          <w:szCs w:val="20"/>
        </w:rPr>
      </w:pPr>
    </w:p>
    <w:p w:rsidR="00F8619D" w:rsidRDefault="00263DE3" w:rsidP="00E9679A">
      <w:pPr>
        <w:spacing w:line="234" w:lineRule="auto"/>
        <w:ind w:firstLine="709"/>
        <w:jc w:val="both"/>
        <w:rPr>
          <w:sz w:val="20"/>
          <w:szCs w:val="20"/>
        </w:rPr>
      </w:pPr>
      <w:r>
        <w:rPr>
          <w:rFonts w:eastAsia="Times New Roman"/>
          <w:sz w:val="24"/>
          <w:szCs w:val="24"/>
        </w:rPr>
        <w:t>– проверка ЭП каждого сертификата, путем построения цепочки сертификатов до сертификата Главного ЦС;</w:t>
      </w:r>
    </w:p>
    <w:p w:rsidR="00F8619D" w:rsidRDefault="00F8619D">
      <w:pPr>
        <w:spacing w:line="61" w:lineRule="exact"/>
        <w:rPr>
          <w:sz w:val="20"/>
          <w:szCs w:val="20"/>
        </w:rPr>
      </w:pPr>
    </w:p>
    <w:p w:rsidR="00F8619D" w:rsidRDefault="00263DE3">
      <w:pPr>
        <w:ind w:left="720"/>
        <w:jc w:val="both"/>
        <w:rPr>
          <w:sz w:val="20"/>
          <w:szCs w:val="20"/>
        </w:rPr>
      </w:pPr>
      <w:r>
        <w:rPr>
          <w:rFonts w:eastAsia="Times New Roman"/>
          <w:sz w:val="24"/>
          <w:szCs w:val="24"/>
        </w:rPr>
        <w:t>– проверка действительности сертификатов на текущий момент времени;</w:t>
      </w:r>
    </w:p>
    <w:p w:rsidR="00F8619D" w:rsidRDefault="00F8619D">
      <w:pPr>
        <w:spacing w:line="60" w:lineRule="exact"/>
        <w:rPr>
          <w:sz w:val="20"/>
          <w:szCs w:val="20"/>
        </w:rPr>
      </w:pPr>
    </w:p>
    <w:p w:rsidR="00F8619D" w:rsidRDefault="00263DE3">
      <w:pPr>
        <w:ind w:left="720"/>
        <w:jc w:val="both"/>
        <w:rPr>
          <w:sz w:val="20"/>
          <w:szCs w:val="20"/>
        </w:rPr>
      </w:pPr>
      <w:r>
        <w:rPr>
          <w:rFonts w:eastAsia="Times New Roman"/>
          <w:sz w:val="24"/>
          <w:szCs w:val="24"/>
        </w:rPr>
        <w:t>– проверка отсутствия сертификатов в СОС (CRL).</w:t>
      </w:r>
    </w:p>
    <w:p w:rsidR="00F8619D" w:rsidRDefault="00F8619D">
      <w:pPr>
        <w:spacing w:line="72" w:lineRule="exact"/>
        <w:rPr>
          <w:sz w:val="20"/>
          <w:szCs w:val="20"/>
        </w:rPr>
      </w:pPr>
    </w:p>
    <w:p w:rsidR="00F8619D" w:rsidRDefault="00263DE3" w:rsidP="00480B92">
      <w:pPr>
        <w:numPr>
          <w:ilvl w:val="0"/>
          <w:numId w:val="27"/>
        </w:numPr>
        <w:tabs>
          <w:tab w:val="left" w:pos="993"/>
        </w:tabs>
        <w:spacing w:line="237" w:lineRule="auto"/>
        <w:ind w:firstLine="568"/>
        <w:jc w:val="both"/>
        <w:rPr>
          <w:rFonts w:eastAsia="Times New Roman"/>
          <w:sz w:val="24"/>
          <w:szCs w:val="24"/>
        </w:rPr>
      </w:pPr>
      <w:r>
        <w:rPr>
          <w:rFonts w:eastAsia="Times New Roman"/>
          <w:sz w:val="24"/>
          <w:szCs w:val="24"/>
        </w:rPr>
        <w:t xml:space="preserve">Если сертификат, необходимый для проверки ЭП документа, отозван </w:t>
      </w:r>
      <w:r w:rsidR="00567089">
        <w:rPr>
          <w:rFonts w:eastAsia="Times New Roman"/>
          <w:sz w:val="24"/>
          <w:szCs w:val="24"/>
        </w:rPr>
        <w:t>А</w:t>
      </w:r>
      <w:r>
        <w:rPr>
          <w:rFonts w:eastAsia="Times New Roman"/>
          <w:sz w:val="24"/>
          <w:szCs w:val="24"/>
        </w:rPr>
        <w:t xml:space="preserve">УЦ, комиссия принимает решение о действительности ЭП документа, используя дату создания документа и дату отзыва сертификата в </w:t>
      </w:r>
      <w:proofErr w:type="gramStart"/>
      <w:r>
        <w:rPr>
          <w:rFonts w:eastAsia="Times New Roman"/>
          <w:sz w:val="24"/>
          <w:szCs w:val="24"/>
        </w:rPr>
        <w:t>С</w:t>
      </w:r>
      <w:proofErr w:type="gramEnd"/>
      <w:r>
        <w:rPr>
          <w:rFonts w:eastAsia="Times New Roman"/>
          <w:sz w:val="24"/>
          <w:szCs w:val="24"/>
        </w:rPr>
        <w:t>RL.</w:t>
      </w:r>
    </w:p>
    <w:p w:rsidR="00F8619D" w:rsidRDefault="00F8619D" w:rsidP="00480B92">
      <w:pPr>
        <w:tabs>
          <w:tab w:val="left" w:pos="993"/>
        </w:tabs>
        <w:spacing w:line="92" w:lineRule="exact"/>
        <w:rPr>
          <w:rFonts w:eastAsia="Times New Roman"/>
          <w:sz w:val="24"/>
          <w:szCs w:val="24"/>
        </w:rPr>
      </w:pPr>
    </w:p>
    <w:p w:rsidR="00F8619D" w:rsidRDefault="00263DE3" w:rsidP="00480B92">
      <w:pPr>
        <w:numPr>
          <w:ilvl w:val="0"/>
          <w:numId w:val="27"/>
        </w:numPr>
        <w:tabs>
          <w:tab w:val="left" w:pos="993"/>
        </w:tabs>
        <w:spacing w:line="237" w:lineRule="auto"/>
        <w:ind w:firstLine="568"/>
        <w:jc w:val="both"/>
        <w:rPr>
          <w:rFonts w:eastAsia="Times New Roman"/>
          <w:sz w:val="24"/>
          <w:szCs w:val="24"/>
        </w:rPr>
      </w:pPr>
      <w:r>
        <w:rPr>
          <w:rFonts w:eastAsia="Times New Roman"/>
          <w:sz w:val="24"/>
          <w:szCs w:val="24"/>
        </w:rPr>
        <w:t>Настоящий Порядок является обязательным для сторон условием досудебного урегулирования споров и не лишает стороны права защищать свои права в суде, в случае если результат разрешения спора в соответствии с Порядком сторона сочтёт не справедливым.</w:t>
      </w:r>
    </w:p>
    <w:p w:rsidR="00F8619D" w:rsidRDefault="00F8619D">
      <w:pPr>
        <w:spacing w:line="94" w:lineRule="exact"/>
        <w:rPr>
          <w:sz w:val="20"/>
          <w:szCs w:val="20"/>
        </w:rPr>
      </w:pPr>
    </w:p>
    <w:p w:rsidR="00F8619D" w:rsidRDefault="00263DE3">
      <w:pPr>
        <w:spacing w:line="238" w:lineRule="auto"/>
        <w:ind w:firstLine="566"/>
        <w:jc w:val="both"/>
        <w:rPr>
          <w:sz w:val="20"/>
          <w:szCs w:val="20"/>
        </w:rPr>
      </w:pPr>
      <w:r>
        <w:rPr>
          <w:rFonts w:eastAsia="Times New Roman"/>
          <w:sz w:val="24"/>
          <w:szCs w:val="24"/>
        </w:rPr>
        <w:t>4. В случае возникновения между сторонами спора, предусмотренного п. 1 настоящего Порядка, заявляющая разногласие сторона (сторона-инициатор), обязана направить другой стороне спора (сторона-ответчик) заявление о разногласиях, подписанное уполномоченным должностным лицом, с подробным изложением причин разногласий и предложением по их урегулированию. Копию заявления сторона-инициатор одновременно направляет Оператору ЭДО.</w:t>
      </w:r>
    </w:p>
    <w:p w:rsidR="00F8619D" w:rsidRDefault="00F8619D">
      <w:pPr>
        <w:spacing w:line="93" w:lineRule="exact"/>
        <w:rPr>
          <w:sz w:val="20"/>
          <w:szCs w:val="20"/>
        </w:rPr>
      </w:pPr>
    </w:p>
    <w:p w:rsidR="00F8619D" w:rsidRDefault="00263DE3" w:rsidP="00480B92">
      <w:pPr>
        <w:tabs>
          <w:tab w:val="left" w:pos="993"/>
        </w:tabs>
        <w:spacing w:line="236" w:lineRule="auto"/>
        <w:ind w:firstLine="566"/>
        <w:jc w:val="both"/>
        <w:rPr>
          <w:sz w:val="20"/>
          <w:szCs w:val="20"/>
        </w:rPr>
      </w:pPr>
      <w:r>
        <w:rPr>
          <w:rFonts w:eastAsia="Times New Roman"/>
          <w:sz w:val="24"/>
          <w:szCs w:val="24"/>
        </w:rPr>
        <w:t xml:space="preserve">До подачи заявления стороне-инициатору рекомендуется убедиться в целостности установленных на его технических средствах программного обеспечения системы средств </w:t>
      </w:r>
      <w:r>
        <w:rPr>
          <w:rFonts w:eastAsia="Times New Roman"/>
          <w:sz w:val="24"/>
          <w:szCs w:val="24"/>
        </w:rPr>
        <w:lastRenderedPageBreak/>
        <w:t>электронной цифровой подписи, а также отсутствии несанкционированных действий со</w:t>
      </w:r>
      <w:bookmarkStart w:id="15" w:name="page18"/>
      <w:bookmarkEnd w:id="15"/>
      <w:r w:rsidR="00480B92">
        <w:rPr>
          <w:sz w:val="20"/>
          <w:szCs w:val="20"/>
        </w:rPr>
        <w:t xml:space="preserve">  </w:t>
      </w:r>
      <w:r>
        <w:rPr>
          <w:rFonts w:eastAsia="Times New Roman"/>
          <w:sz w:val="24"/>
          <w:szCs w:val="24"/>
        </w:rPr>
        <w:t>стороны своего персонала и третьих лиц.</w:t>
      </w:r>
    </w:p>
    <w:p w:rsidR="00F8619D" w:rsidRDefault="00F8619D" w:rsidP="00480B92">
      <w:pPr>
        <w:tabs>
          <w:tab w:val="left" w:pos="993"/>
        </w:tabs>
        <w:spacing w:line="89" w:lineRule="exact"/>
        <w:rPr>
          <w:sz w:val="20"/>
          <w:szCs w:val="20"/>
        </w:rPr>
      </w:pPr>
    </w:p>
    <w:p w:rsidR="00F8619D" w:rsidRDefault="00263DE3" w:rsidP="00480B92">
      <w:pPr>
        <w:numPr>
          <w:ilvl w:val="1"/>
          <w:numId w:val="28"/>
        </w:numPr>
        <w:tabs>
          <w:tab w:val="left" w:pos="993"/>
          <w:tab w:val="left" w:pos="1416"/>
        </w:tabs>
        <w:spacing w:line="237" w:lineRule="auto"/>
        <w:ind w:firstLine="568"/>
        <w:jc w:val="both"/>
        <w:rPr>
          <w:rFonts w:eastAsia="Times New Roman"/>
          <w:sz w:val="24"/>
          <w:szCs w:val="24"/>
        </w:rPr>
      </w:pPr>
      <w:r>
        <w:rPr>
          <w:rFonts w:eastAsia="Times New Roman"/>
          <w:sz w:val="24"/>
          <w:szCs w:val="24"/>
        </w:rPr>
        <w:t>Сторона-ответчик обязана в течение пяти рабочих дней направить стороне-инициатору ответ с возражениями (в случае их наличия) и предложениями по урегулированию спора. Копию заявления сторона-ответчик одновременно направляет Оператору ЭДО.</w:t>
      </w:r>
    </w:p>
    <w:p w:rsidR="00F8619D" w:rsidRDefault="00F8619D" w:rsidP="00480B92">
      <w:pPr>
        <w:tabs>
          <w:tab w:val="left" w:pos="993"/>
        </w:tabs>
        <w:spacing w:line="93" w:lineRule="exact"/>
        <w:rPr>
          <w:rFonts w:eastAsia="Times New Roman"/>
          <w:sz w:val="24"/>
          <w:szCs w:val="24"/>
        </w:rPr>
      </w:pPr>
    </w:p>
    <w:p w:rsidR="00F8619D" w:rsidRDefault="00263DE3" w:rsidP="00480B92">
      <w:pPr>
        <w:numPr>
          <w:ilvl w:val="1"/>
          <w:numId w:val="28"/>
        </w:numPr>
        <w:tabs>
          <w:tab w:val="left" w:pos="993"/>
          <w:tab w:val="left" w:pos="1416"/>
        </w:tabs>
        <w:spacing w:line="234" w:lineRule="auto"/>
        <w:ind w:firstLine="568"/>
        <w:jc w:val="both"/>
        <w:rPr>
          <w:rFonts w:eastAsia="Times New Roman"/>
          <w:sz w:val="24"/>
          <w:szCs w:val="24"/>
        </w:rPr>
      </w:pPr>
      <w:r>
        <w:rPr>
          <w:rFonts w:eastAsia="Times New Roman"/>
          <w:sz w:val="24"/>
          <w:szCs w:val="24"/>
        </w:rPr>
        <w:t>Оператор ЭДО в течение десяти рабочих дней проводит разбор конфликтной ситуации с использованием ПК АРМ РКС производства ООО "Крипто-Про"</w:t>
      </w:r>
    </w:p>
    <w:p w:rsidR="00F8619D" w:rsidRDefault="00F8619D" w:rsidP="00480B92">
      <w:pPr>
        <w:tabs>
          <w:tab w:val="left" w:pos="993"/>
        </w:tabs>
        <w:spacing w:line="13" w:lineRule="exact"/>
        <w:rPr>
          <w:rFonts w:eastAsia="Times New Roman"/>
          <w:sz w:val="24"/>
          <w:szCs w:val="24"/>
        </w:rPr>
      </w:pPr>
    </w:p>
    <w:p w:rsidR="00F8619D" w:rsidRDefault="00263DE3" w:rsidP="00480B92">
      <w:pPr>
        <w:numPr>
          <w:ilvl w:val="0"/>
          <w:numId w:val="28"/>
        </w:numPr>
        <w:tabs>
          <w:tab w:val="left" w:pos="225"/>
          <w:tab w:val="left" w:pos="993"/>
        </w:tabs>
        <w:spacing w:line="235" w:lineRule="auto"/>
        <w:ind w:firstLine="2"/>
        <w:jc w:val="both"/>
        <w:rPr>
          <w:rFonts w:eastAsia="Times New Roman"/>
          <w:sz w:val="24"/>
          <w:szCs w:val="24"/>
        </w:rPr>
      </w:pPr>
      <w:r>
        <w:rPr>
          <w:rFonts w:eastAsia="Times New Roman"/>
          <w:sz w:val="24"/>
          <w:szCs w:val="24"/>
        </w:rPr>
        <w:t>предоставляет протокол проверки ЭП, формируемый указанной программой, который направляет сторонам конфликта.</w:t>
      </w:r>
    </w:p>
    <w:p w:rsidR="00F8619D" w:rsidRDefault="00F8619D" w:rsidP="00480B92">
      <w:pPr>
        <w:tabs>
          <w:tab w:val="left" w:pos="993"/>
        </w:tabs>
        <w:spacing w:line="93" w:lineRule="exact"/>
        <w:rPr>
          <w:sz w:val="20"/>
          <w:szCs w:val="20"/>
        </w:rPr>
      </w:pPr>
    </w:p>
    <w:p w:rsidR="00F8619D" w:rsidRDefault="00263DE3" w:rsidP="00480B92">
      <w:pPr>
        <w:tabs>
          <w:tab w:val="left" w:pos="993"/>
        </w:tabs>
        <w:spacing w:line="237" w:lineRule="auto"/>
        <w:ind w:firstLine="566"/>
        <w:jc w:val="both"/>
        <w:rPr>
          <w:sz w:val="20"/>
          <w:szCs w:val="20"/>
        </w:rPr>
      </w:pPr>
      <w:r>
        <w:rPr>
          <w:rFonts w:eastAsia="Times New Roman"/>
          <w:sz w:val="24"/>
          <w:szCs w:val="24"/>
        </w:rPr>
        <w:t>Стороны обязаны предоставить Оператору ЭДО своими силами все документы, сведения и информацию, которые запросит Оператор ЭДО для проведения разбора конфликтной ситуации по спору.</w:t>
      </w:r>
    </w:p>
    <w:p w:rsidR="00F8619D" w:rsidRDefault="00F8619D" w:rsidP="00480B92">
      <w:pPr>
        <w:tabs>
          <w:tab w:val="left" w:pos="993"/>
        </w:tabs>
        <w:spacing w:line="90" w:lineRule="exact"/>
        <w:rPr>
          <w:sz w:val="20"/>
          <w:szCs w:val="20"/>
        </w:rPr>
      </w:pPr>
    </w:p>
    <w:p w:rsidR="00F8619D" w:rsidRDefault="00263DE3" w:rsidP="00480B92">
      <w:pPr>
        <w:numPr>
          <w:ilvl w:val="0"/>
          <w:numId w:val="29"/>
        </w:numPr>
        <w:tabs>
          <w:tab w:val="left" w:pos="993"/>
          <w:tab w:val="left" w:pos="1416"/>
        </w:tabs>
        <w:spacing w:line="238" w:lineRule="auto"/>
        <w:ind w:firstLine="568"/>
        <w:jc w:val="both"/>
        <w:rPr>
          <w:rFonts w:eastAsia="Times New Roman"/>
          <w:sz w:val="24"/>
          <w:szCs w:val="24"/>
        </w:rPr>
      </w:pPr>
      <w:r>
        <w:rPr>
          <w:rFonts w:eastAsia="Times New Roman"/>
          <w:sz w:val="24"/>
          <w:szCs w:val="24"/>
        </w:rPr>
        <w:t>До момента получения Протокола от Оператора ЭДО стороны спора не предпринимают каких-либо действий по разрешению спора, за исключением действий, однозначно направленных на мирное урегулирование данного спора, как то: признание претензии одной стороной, заключение мирного соглашения об урегулировании спора и т.п.</w:t>
      </w:r>
    </w:p>
    <w:p w:rsidR="00F8619D" w:rsidRDefault="00F8619D" w:rsidP="00480B92">
      <w:pPr>
        <w:tabs>
          <w:tab w:val="left" w:pos="993"/>
        </w:tabs>
        <w:spacing w:line="91" w:lineRule="exact"/>
        <w:rPr>
          <w:rFonts w:eastAsia="Times New Roman"/>
          <w:sz w:val="24"/>
          <w:szCs w:val="24"/>
        </w:rPr>
      </w:pPr>
    </w:p>
    <w:p w:rsidR="00F8619D" w:rsidRDefault="00263DE3" w:rsidP="00480B92">
      <w:pPr>
        <w:numPr>
          <w:ilvl w:val="0"/>
          <w:numId w:val="29"/>
        </w:numPr>
        <w:tabs>
          <w:tab w:val="left" w:pos="993"/>
          <w:tab w:val="left" w:pos="1416"/>
        </w:tabs>
        <w:spacing w:line="235" w:lineRule="auto"/>
        <w:ind w:firstLine="568"/>
        <w:jc w:val="both"/>
        <w:rPr>
          <w:rFonts w:eastAsia="Times New Roman"/>
          <w:sz w:val="24"/>
          <w:szCs w:val="24"/>
        </w:rPr>
      </w:pPr>
      <w:r>
        <w:rPr>
          <w:rFonts w:eastAsia="Times New Roman"/>
          <w:sz w:val="24"/>
          <w:szCs w:val="24"/>
        </w:rPr>
        <w:t>Заключение исполняется сторонами добровольно, в указанный в нём срок. Если срок исполнения в решении не указан, оно подлежит немедленному исполнению.</w:t>
      </w:r>
    </w:p>
    <w:p w:rsidR="00F8619D" w:rsidRDefault="00F8619D" w:rsidP="00480B92">
      <w:pPr>
        <w:tabs>
          <w:tab w:val="left" w:pos="993"/>
        </w:tabs>
        <w:spacing w:line="90" w:lineRule="exact"/>
        <w:rPr>
          <w:rFonts w:eastAsia="Times New Roman"/>
          <w:sz w:val="24"/>
          <w:szCs w:val="24"/>
        </w:rPr>
      </w:pPr>
    </w:p>
    <w:p w:rsidR="00F8619D" w:rsidRDefault="00263DE3" w:rsidP="00480B92">
      <w:pPr>
        <w:numPr>
          <w:ilvl w:val="0"/>
          <w:numId w:val="29"/>
        </w:numPr>
        <w:tabs>
          <w:tab w:val="left" w:pos="993"/>
          <w:tab w:val="left" w:pos="1416"/>
        </w:tabs>
        <w:spacing w:line="237" w:lineRule="auto"/>
        <w:ind w:firstLine="568"/>
        <w:jc w:val="both"/>
        <w:rPr>
          <w:rFonts w:eastAsia="Times New Roman"/>
          <w:sz w:val="24"/>
          <w:szCs w:val="24"/>
        </w:rPr>
      </w:pPr>
      <w:r>
        <w:rPr>
          <w:rFonts w:eastAsia="Times New Roman"/>
          <w:sz w:val="24"/>
          <w:szCs w:val="24"/>
        </w:rPr>
        <w:t>В случае если сторона спора не согласна с протоколом, предоставленным Оператором ЭДО, она имеет право передать спор на рассмотрение в суд в соответствии порядком, установленном законом.</w:t>
      </w:r>
    </w:p>
    <w:p w:rsidR="00F8619D" w:rsidRDefault="00F8619D" w:rsidP="00480B92">
      <w:pPr>
        <w:tabs>
          <w:tab w:val="left" w:pos="993"/>
        </w:tabs>
        <w:spacing w:line="92" w:lineRule="exact"/>
        <w:rPr>
          <w:sz w:val="20"/>
          <w:szCs w:val="20"/>
        </w:rPr>
      </w:pPr>
    </w:p>
    <w:p w:rsidR="00F8619D" w:rsidRDefault="00263DE3" w:rsidP="00480B92">
      <w:pPr>
        <w:tabs>
          <w:tab w:val="left" w:pos="993"/>
        </w:tabs>
        <w:spacing w:line="238" w:lineRule="auto"/>
        <w:ind w:firstLine="566"/>
        <w:jc w:val="both"/>
        <w:rPr>
          <w:sz w:val="20"/>
          <w:szCs w:val="20"/>
        </w:rPr>
      </w:pPr>
      <w:r>
        <w:rPr>
          <w:rFonts w:eastAsia="Times New Roman"/>
          <w:sz w:val="24"/>
          <w:szCs w:val="24"/>
        </w:rPr>
        <w:t>Обязательным условием при обращении в суд, после рассмотрения спора в соответствии с настоящим Порядком, является направление претензии. Срок рассмотрения претензии — 10 рабочих дней с момента получения. Направление уведомлений при досудебном урегулировании споров должен осуществляться посредством почты с уведомлением о вручении.</w:t>
      </w:r>
    </w:p>
    <w:p w:rsidR="00F8619D" w:rsidRDefault="00F8619D">
      <w:pPr>
        <w:sectPr w:rsidR="00F8619D">
          <w:pgSz w:w="11900" w:h="16838"/>
          <w:pgMar w:top="700" w:right="840" w:bottom="1440" w:left="1700" w:header="0" w:footer="0" w:gutter="0"/>
          <w:cols w:space="720" w:equalWidth="0">
            <w:col w:w="9360"/>
          </w:cols>
        </w:sectPr>
      </w:pPr>
    </w:p>
    <w:p w:rsidR="00F8619D" w:rsidRDefault="00263DE3">
      <w:pPr>
        <w:jc w:val="right"/>
        <w:rPr>
          <w:sz w:val="20"/>
          <w:szCs w:val="20"/>
        </w:rPr>
      </w:pPr>
      <w:bookmarkStart w:id="16" w:name="page19"/>
      <w:bookmarkEnd w:id="16"/>
      <w:r>
        <w:rPr>
          <w:rFonts w:eastAsia="Times New Roman"/>
          <w:b/>
          <w:bCs/>
          <w:sz w:val="24"/>
          <w:szCs w:val="24"/>
        </w:rPr>
        <w:lastRenderedPageBreak/>
        <w:t xml:space="preserve">Приложение № </w:t>
      </w:r>
      <w:r w:rsidR="00912821">
        <w:rPr>
          <w:rFonts w:eastAsia="Times New Roman"/>
          <w:b/>
          <w:bCs/>
          <w:sz w:val="24"/>
          <w:szCs w:val="24"/>
        </w:rPr>
        <w:t>2</w:t>
      </w:r>
    </w:p>
    <w:p w:rsidR="00F8619D" w:rsidRDefault="00F8619D">
      <w:pPr>
        <w:spacing w:line="118" w:lineRule="exact"/>
        <w:rPr>
          <w:sz w:val="20"/>
          <w:szCs w:val="20"/>
        </w:rPr>
      </w:pPr>
    </w:p>
    <w:p w:rsidR="00F8619D" w:rsidRDefault="00263DE3">
      <w:pPr>
        <w:jc w:val="right"/>
        <w:rPr>
          <w:sz w:val="20"/>
          <w:szCs w:val="20"/>
        </w:rPr>
      </w:pPr>
      <w:r>
        <w:rPr>
          <w:rFonts w:eastAsia="Times New Roman"/>
          <w:sz w:val="24"/>
          <w:szCs w:val="24"/>
        </w:rPr>
        <w:t>к Регламенту Оператора ЭДО</w:t>
      </w:r>
    </w:p>
    <w:p w:rsidR="00F8619D" w:rsidRDefault="00F8619D">
      <w:pPr>
        <w:spacing w:line="200" w:lineRule="exact"/>
        <w:rPr>
          <w:sz w:val="20"/>
          <w:szCs w:val="20"/>
        </w:rPr>
      </w:pPr>
    </w:p>
    <w:p w:rsidR="00F8619D" w:rsidRDefault="00F8619D">
      <w:pPr>
        <w:spacing w:line="278" w:lineRule="exact"/>
        <w:rPr>
          <w:sz w:val="20"/>
          <w:szCs w:val="20"/>
        </w:rPr>
      </w:pPr>
    </w:p>
    <w:p w:rsidR="00F8619D" w:rsidRDefault="00912821" w:rsidP="00912821">
      <w:pPr>
        <w:spacing w:line="323" w:lineRule="auto"/>
        <w:ind w:right="1980" w:firstLine="567"/>
        <w:jc w:val="right"/>
        <w:rPr>
          <w:sz w:val="20"/>
          <w:szCs w:val="20"/>
        </w:rPr>
      </w:pPr>
      <w:r>
        <w:rPr>
          <w:rFonts w:eastAsia="Times New Roman"/>
          <w:b/>
          <w:bCs/>
          <w:sz w:val="24"/>
          <w:szCs w:val="24"/>
        </w:rPr>
        <w:t xml:space="preserve"> </w:t>
      </w:r>
      <w:r w:rsidR="00263DE3">
        <w:rPr>
          <w:rFonts w:eastAsia="Times New Roman"/>
          <w:b/>
          <w:bCs/>
          <w:sz w:val="24"/>
          <w:szCs w:val="24"/>
        </w:rPr>
        <w:t>Положение об электронном документообороте счетов-фактур</w:t>
      </w:r>
    </w:p>
    <w:p w:rsidR="00F8619D" w:rsidRDefault="00F8619D">
      <w:pPr>
        <w:spacing w:line="20" w:lineRule="exact"/>
        <w:rPr>
          <w:sz w:val="20"/>
          <w:szCs w:val="20"/>
        </w:rPr>
      </w:pPr>
    </w:p>
    <w:p w:rsidR="00912821" w:rsidRDefault="00912821">
      <w:pPr>
        <w:spacing w:line="237" w:lineRule="auto"/>
        <w:ind w:firstLine="566"/>
        <w:jc w:val="both"/>
        <w:rPr>
          <w:rFonts w:eastAsia="Times New Roman"/>
          <w:sz w:val="24"/>
          <w:szCs w:val="24"/>
        </w:rPr>
      </w:pPr>
    </w:p>
    <w:p w:rsidR="00F8619D" w:rsidRDefault="00263DE3">
      <w:pPr>
        <w:spacing w:line="237" w:lineRule="auto"/>
        <w:ind w:firstLine="566"/>
        <w:jc w:val="both"/>
        <w:rPr>
          <w:sz w:val="20"/>
          <w:szCs w:val="20"/>
        </w:rPr>
      </w:pPr>
      <w:r>
        <w:rPr>
          <w:rFonts w:eastAsia="Times New Roman"/>
          <w:sz w:val="24"/>
          <w:szCs w:val="24"/>
        </w:rPr>
        <w:t>Настоящее Положение устанавливает процедуры взаимодействия Оператора ЭДО и Пользователей в рамках выставления и получения счетов-фактур в электронном виде по телекоммуникационным каналам связи с применением электронной подписи.</w:t>
      </w:r>
    </w:p>
    <w:p w:rsidR="00F8619D" w:rsidRDefault="00F8619D">
      <w:pPr>
        <w:spacing w:line="90" w:lineRule="exact"/>
        <w:rPr>
          <w:sz w:val="20"/>
          <w:szCs w:val="20"/>
        </w:rPr>
      </w:pPr>
    </w:p>
    <w:p w:rsidR="00F8619D" w:rsidRDefault="00263DE3">
      <w:pPr>
        <w:spacing w:line="238" w:lineRule="auto"/>
        <w:ind w:firstLine="566"/>
        <w:jc w:val="both"/>
        <w:rPr>
          <w:sz w:val="20"/>
          <w:szCs w:val="20"/>
        </w:rPr>
      </w:pPr>
      <w:proofErr w:type="gramStart"/>
      <w:r>
        <w:rPr>
          <w:rFonts w:eastAsia="Times New Roman"/>
          <w:sz w:val="24"/>
          <w:szCs w:val="24"/>
        </w:rPr>
        <w:t>Обмен электронными счетами-фактурами между контрагентами с использованием Портала Оператора ЭДО осуществляются в строгом соответствии с Приказом Минф</w:t>
      </w:r>
      <w:r w:rsidR="00D226FF">
        <w:rPr>
          <w:rFonts w:eastAsia="Times New Roman"/>
          <w:sz w:val="24"/>
          <w:szCs w:val="24"/>
        </w:rPr>
        <w:t xml:space="preserve">ина РФ от </w:t>
      </w:r>
      <w:r w:rsidR="00D226FF" w:rsidRPr="00D226FF">
        <w:rPr>
          <w:rFonts w:eastAsia="Times New Roman"/>
          <w:sz w:val="24"/>
          <w:szCs w:val="24"/>
        </w:rPr>
        <w:t>05</w:t>
      </w:r>
      <w:r w:rsidR="00D226FF">
        <w:rPr>
          <w:rFonts w:eastAsia="Times New Roman"/>
          <w:sz w:val="24"/>
          <w:szCs w:val="24"/>
        </w:rPr>
        <w:t xml:space="preserve"> </w:t>
      </w:r>
      <w:r w:rsidR="00D226FF" w:rsidRPr="00D226FF">
        <w:rPr>
          <w:rFonts w:eastAsia="Times New Roman"/>
          <w:sz w:val="24"/>
          <w:szCs w:val="24"/>
        </w:rPr>
        <w:t>февраля</w:t>
      </w:r>
      <w:r w:rsidR="00D226FF">
        <w:rPr>
          <w:rFonts w:eastAsia="Times New Roman"/>
          <w:sz w:val="24"/>
          <w:szCs w:val="24"/>
        </w:rPr>
        <w:t xml:space="preserve"> 20</w:t>
      </w:r>
      <w:r w:rsidR="00D226FF" w:rsidRPr="00D226FF">
        <w:rPr>
          <w:rFonts w:eastAsia="Times New Roman"/>
          <w:sz w:val="24"/>
          <w:szCs w:val="24"/>
        </w:rPr>
        <w:t>2</w:t>
      </w:r>
      <w:r w:rsidR="00D226FF">
        <w:rPr>
          <w:rFonts w:eastAsia="Times New Roman"/>
          <w:sz w:val="24"/>
          <w:szCs w:val="24"/>
        </w:rPr>
        <w:t>1 г. № 1</w:t>
      </w:r>
      <w:r>
        <w:rPr>
          <w:rFonts w:eastAsia="Times New Roman"/>
          <w:sz w:val="24"/>
          <w:szCs w:val="24"/>
        </w:rPr>
        <w:t>4н «Об утверждении Порядка выставления и получения счетов-фактур в электронном форме по телекоммуникационным каналам связи с применением усиленной квалифицированной электронной подписи», в котором под терминами «Покупатель» и «Продавец» понимаются Пользователи.</w:t>
      </w:r>
      <w:proofErr w:type="gramEnd"/>
    </w:p>
    <w:p w:rsidR="00F8619D" w:rsidRDefault="00F8619D">
      <w:pPr>
        <w:spacing w:line="96" w:lineRule="exact"/>
        <w:rPr>
          <w:sz w:val="20"/>
          <w:szCs w:val="20"/>
        </w:rPr>
      </w:pPr>
    </w:p>
    <w:p w:rsidR="00F8619D" w:rsidRDefault="00263DE3">
      <w:pPr>
        <w:spacing w:line="233" w:lineRule="auto"/>
        <w:ind w:firstLine="540"/>
        <w:jc w:val="both"/>
        <w:rPr>
          <w:sz w:val="20"/>
          <w:szCs w:val="20"/>
        </w:rPr>
      </w:pPr>
      <w:r>
        <w:rPr>
          <w:rFonts w:eastAsia="Times New Roman"/>
          <w:sz w:val="24"/>
          <w:szCs w:val="24"/>
        </w:rPr>
        <w:t>Для участия в электронном документообороте счетов-фактур Пользователям необходимо:</w:t>
      </w:r>
    </w:p>
    <w:p w:rsidR="00F8619D" w:rsidRDefault="00F8619D">
      <w:pPr>
        <w:spacing w:line="14" w:lineRule="exact"/>
        <w:rPr>
          <w:sz w:val="20"/>
          <w:szCs w:val="20"/>
        </w:rPr>
      </w:pPr>
    </w:p>
    <w:p w:rsidR="00F8619D" w:rsidRDefault="00263DE3">
      <w:pPr>
        <w:spacing w:line="237" w:lineRule="auto"/>
        <w:ind w:firstLine="540"/>
        <w:jc w:val="both"/>
        <w:rPr>
          <w:sz w:val="20"/>
          <w:szCs w:val="20"/>
        </w:rPr>
      </w:pPr>
      <w:r>
        <w:rPr>
          <w:rFonts w:eastAsia="Times New Roman"/>
          <w:sz w:val="24"/>
          <w:szCs w:val="24"/>
        </w:rPr>
        <w:t>а) получить квалифицированные сертификаты ключей проверки электронной подписи руководителя организации либо иных лиц, уполномоченных на это приказом (иным распорядительным документом) организации или доверенностью от имени организации, индивидуального предпринимателя в соответствии с законодательством Российской Федерации;</w:t>
      </w:r>
    </w:p>
    <w:p w:rsidR="00F8619D" w:rsidRDefault="00F8619D">
      <w:pPr>
        <w:spacing w:line="17" w:lineRule="exact"/>
        <w:rPr>
          <w:sz w:val="20"/>
          <w:szCs w:val="20"/>
        </w:rPr>
      </w:pPr>
    </w:p>
    <w:p w:rsidR="00F8619D" w:rsidRDefault="00263DE3">
      <w:pPr>
        <w:spacing w:line="236" w:lineRule="auto"/>
        <w:ind w:firstLine="540"/>
        <w:jc w:val="both"/>
        <w:rPr>
          <w:sz w:val="20"/>
          <w:szCs w:val="20"/>
        </w:rPr>
      </w:pPr>
      <w:r>
        <w:rPr>
          <w:rFonts w:eastAsia="Times New Roman"/>
          <w:sz w:val="24"/>
          <w:szCs w:val="24"/>
        </w:rPr>
        <w:t>б) оформить и представить Оператору электронного документооборота заявление об участии в электронном документообороте счетов-фактур в электронной форме по телекоммуникационным каналам связи. В заявлении указываются следующие данные:</w:t>
      </w:r>
    </w:p>
    <w:p w:rsidR="00F8619D" w:rsidRDefault="00F8619D">
      <w:pPr>
        <w:spacing w:line="14" w:lineRule="exact"/>
        <w:rPr>
          <w:sz w:val="20"/>
          <w:szCs w:val="20"/>
        </w:rPr>
      </w:pPr>
    </w:p>
    <w:p w:rsidR="00F8619D" w:rsidRDefault="00263DE3" w:rsidP="00016619">
      <w:pPr>
        <w:spacing w:line="234" w:lineRule="auto"/>
        <w:ind w:firstLine="540"/>
        <w:jc w:val="both"/>
        <w:rPr>
          <w:sz w:val="20"/>
          <w:szCs w:val="20"/>
        </w:rPr>
      </w:pPr>
      <w:r>
        <w:rPr>
          <w:rFonts w:eastAsia="Times New Roman"/>
          <w:sz w:val="24"/>
          <w:szCs w:val="24"/>
        </w:rPr>
        <w:t>полное наименование организации (фамилия, имя, отчество индивидуального предпринимателя);</w:t>
      </w:r>
    </w:p>
    <w:p w:rsidR="00F8619D" w:rsidRDefault="00F8619D" w:rsidP="00016619">
      <w:pPr>
        <w:spacing w:line="14" w:lineRule="exact"/>
        <w:ind w:firstLine="540"/>
        <w:jc w:val="both"/>
        <w:rPr>
          <w:sz w:val="20"/>
          <w:szCs w:val="20"/>
        </w:rPr>
      </w:pPr>
    </w:p>
    <w:p w:rsidR="00F8619D" w:rsidRDefault="00263DE3" w:rsidP="00016619">
      <w:pPr>
        <w:spacing w:line="234" w:lineRule="auto"/>
        <w:ind w:firstLine="540"/>
        <w:jc w:val="both"/>
        <w:rPr>
          <w:sz w:val="20"/>
          <w:szCs w:val="20"/>
        </w:rPr>
      </w:pPr>
      <w:r>
        <w:rPr>
          <w:rFonts w:eastAsia="Times New Roman"/>
          <w:sz w:val="24"/>
          <w:szCs w:val="24"/>
        </w:rPr>
        <w:t>место нахождения организации (место жительства индивидуального предпринимателя);</w:t>
      </w:r>
    </w:p>
    <w:p w:rsidR="00F8619D" w:rsidRDefault="00F8619D" w:rsidP="00016619">
      <w:pPr>
        <w:spacing w:line="14" w:lineRule="exact"/>
        <w:ind w:firstLine="540"/>
        <w:jc w:val="both"/>
        <w:rPr>
          <w:sz w:val="20"/>
          <w:szCs w:val="20"/>
        </w:rPr>
      </w:pPr>
    </w:p>
    <w:p w:rsidR="00F8619D" w:rsidRDefault="00263DE3" w:rsidP="00016619">
      <w:pPr>
        <w:spacing w:line="234" w:lineRule="auto"/>
        <w:ind w:right="20" w:firstLine="540"/>
        <w:jc w:val="both"/>
        <w:rPr>
          <w:sz w:val="20"/>
          <w:szCs w:val="20"/>
        </w:rPr>
      </w:pPr>
      <w:r>
        <w:rPr>
          <w:rFonts w:eastAsia="Times New Roman"/>
          <w:sz w:val="24"/>
          <w:szCs w:val="24"/>
        </w:rPr>
        <w:t>идентификационный номер налогоплательщика организации (индивидуального предпринимателя);</w:t>
      </w:r>
    </w:p>
    <w:p w:rsidR="00F8619D" w:rsidRDefault="00F8619D" w:rsidP="00016619">
      <w:pPr>
        <w:spacing w:line="14" w:lineRule="exact"/>
        <w:ind w:firstLine="540"/>
        <w:jc w:val="both"/>
        <w:rPr>
          <w:sz w:val="20"/>
          <w:szCs w:val="20"/>
        </w:rPr>
      </w:pPr>
    </w:p>
    <w:p w:rsidR="00F8619D" w:rsidRDefault="00263DE3" w:rsidP="00016619">
      <w:pPr>
        <w:spacing w:line="236" w:lineRule="auto"/>
        <w:ind w:firstLine="540"/>
        <w:jc w:val="both"/>
        <w:rPr>
          <w:sz w:val="20"/>
          <w:szCs w:val="20"/>
        </w:rPr>
      </w:pPr>
      <w:r>
        <w:rPr>
          <w:rFonts w:eastAsia="Times New Roman"/>
          <w:sz w:val="24"/>
          <w:szCs w:val="24"/>
        </w:rPr>
        <w:t>сведения о владельцах полученных квалифицированных сертификатов ключа проверки электронной подписи и реквизиты квалифицированного сертификата ключа проверки электронной подписи;</w:t>
      </w:r>
    </w:p>
    <w:p w:rsidR="00F8619D" w:rsidRDefault="00F8619D" w:rsidP="00016619">
      <w:pPr>
        <w:spacing w:line="14" w:lineRule="exact"/>
        <w:ind w:firstLine="540"/>
        <w:jc w:val="both"/>
        <w:rPr>
          <w:sz w:val="20"/>
          <w:szCs w:val="20"/>
        </w:rPr>
      </w:pPr>
    </w:p>
    <w:p w:rsidR="00016619" w:rsidRDefault="00263DE3" w:rsidP="00016619">
      <w:pPr>
        <w:spacing w:line="234" w:lineRule="auto"/>
        <w:ind w:firstLine="540"/>
        <w:jc w:val="both"/>
        <w:rPr>
          <w:rFonts w:eastAsia="Times New Roman"/>
          <w:sz w:val="24"/>
          <w:szCs w:val="24"/>
        </w:rPr>
      </w:pPr>
      <w:r>
        <w:rPr>
          <w:rFonts w:eastAsia="Times New Roman"/>
          <w:sz w:val="24"/>
          <w:szCs w:val="24"/>
        </w:rPr>
        <w:t xml:space="preserve">контактные данные организации (индивидуального предпринимателя); </w:t>
      </w:r>
    </w:p>
    <w:p w:rsidR="00016619" w:rsidRDefault="00263DE3" w:rsidP="00016619">
      <w:pPr>
        <w:spacing w:line="234" w:lineRule="auto"/>
        <w:ind w:firstLine="540"/>
        <w:jc w:val="both"/>
        <w:rPr>
          <w:rFonts w:eastAsia="Times New Roman"/>
          <w:sz w:val="24"/>
          <w:szCs w:val="24"/>
        </w:rPr>
      </w:pPr>
      <w:r>
        <w:rPr>
          <w:rFonts w:eastAsia="Times New Roman"/>
          <w:sz w:val="24"/>
          <w:szCs w:val="24"/>
        </w:rPr>
        <w:t>сведения о налоговом органе, в котором состоит на учете организация</w:t>
      </w:r>
      <w:r w:rsidR="00016619">
        <w:rPr>
          <w:rFonts w:eastAsia="Times New Roman"/>
          <w:sz w:val="24"/>
          <w:szCs w:val="24"/>
        </w:rPr>
        <w:t xml:space="preserve"> </w:t>
      </w:r>
      <w:r>
        <w:rPr>
          <w:rFonts w:eastAsia="Times New Roman"/>
          <w:sz w:val="24"/>
          <w:szCs w:val="24"/>
        </w:rPr>
        <w:t xml:space="preserve">(индивидуальный предприниматель); </w:t>
      </w:r>
    </w:p>
    <w:p w:rsidR="00F8619D" w:rsidRDefault="00263DE3" w:rsidP="00016619">
      <w:pPr>
        <w:spacing w:line="234" w:lineRule="auto"/>
        <w:ind w:firstLine="540"/>
        <w:jc w:val="both"/>
        <w:rPr>
          <w:sz w:val="20"/>
          <w:szCs w:val="20"/>
        </w:rPr>
      </w:pPr>
      <w:r>
        <w:rPr>
          <w:rFonts w:eastAsia="Times New Roman"/>
          <w:sz w:val="24"/>
          <w:szCs w:val="24"/>
        </w:rPr>
        <w:t xml:space="preserve">сведения </w:t>
      </w:r>
      <w:r w:rsidR="00016619">
        <w:rPr>
          <w:rFonts w:eastAsia="Times New Roman"/>
          <w:sz w:val="24"/>
          <w:szCs w:val="24"/>
        </w:rPr>
        <w:t>о согласии либо о несогласии на п</w:t>
      </w:r>
      <w:r>
        <w:rPr>
          <w:rFonts w:eastAsia="Times New Roman"/>
          <w:sz w:val="24"/>
          <w:szCs w:val="24"/>
        </w:rPr>
        <w:t xml:space="preserve">редоставление сведений </w:t>
      </w:r>
      <w:proofErr w:type="gramStart"/>
      <w:r>
        <w:rPr>
          <w:rFonts w:eastAsia="Times New Roman"/>
          <w:sz w:val="24"/>
          <w:szCs w:val="24"/>
        </w:rPr>
        <w:t>другому</w:t>
      </w:r>
      <w:proofErr w:type="gramEnd"/>
    </w:p>
    <w:p w:rsidR="00F8619D" w:rsidRDefault="00F8619D" w:rsidP="00016619">
      <w:pPr>
        <w:spacing w:line="14" w:lineRule="exact"/>
        <w:ind w:firstLine="540"/>
        <w:jc w:val="both"/>
        <w:rPr>
          <w:sz w:val="20"/>
          <w:szCs w:val="20"/>
        </w:rPr>
      </w:pPr>
    </w:p>
    <w:p w:rsidR="00F8619D" w:rsidRDefault="00263DE3" w:rsidP="00016619">
      <w:pPr>
        <w:spacing w:line="234" w:lineRule="auto"/>
        <w:ind w:firstLine="540"/>
        <w:jc w:val="both"/>
        <w:rPr>
          <w:sz w:val="20"/>
          <w:szCs w:val="20"/>
        </w:rPr>
      </w:pPr>
      <w:r>
        <w:rPr>
          <w:rFonts w:eastAsia="Times New Roman"/>
          <w:sz w:val="24"/>
          <w:szCs w:val="24"/>
        </w:rPr>
        <w:t>оператору документооборота для целей оказания услуг в рамках электронного документооборота счетов-фактур между продавцом и покупателем;</w:t>
      </w:r>
    </w:p>
    <w:p w:rsidR="00F8619D" w:rsidRDefault="00F8619D">
      <w:pPr>
        <w:spacing w:line="14" w:lineRule="exact"/>
        <w:rPr>
          <w:sz w:val="20"/>
          <w:szCs w:val="20"/>
        </w:rPr>
      </w:pPr>
    </w:p>
    <w:p w:rsidR="00F8619D" w:rsidRDefault="00263DE3" w:rsidP="00016619">
      <w:pPr>
        <w:spacing w:line="237" w:lineRule="auto"/>
        <w:ind w:firstLine="567"/>
        <w:jc w:val="both"/>
        <w:rPr>
          <w:sz w:val="20"/>
          <w:szCs w:val="20"/>
        </w:rPr>
      </w:pPr>
      <w:r>
        <w:rPr>
          <w:rFonts w:eastAsia="Times New Roman"/>
          <w:sz w:val="24"/>
          <w:szCs w:val="24"/>
        </w:rPr>
        <w:t>в) получить у Оператора электронного документооборота идентификатор участника электронного документооборота, реквизиты доступа и другие данные, необходимые для подключения к электронному документообороту счетов-фактур в электронной форме по телекоммуникационным каналам связи.</w:t>
      </w:r>
    </w:p>
    <w:p w:rsidR="00F8619D" w:rsidRDefault="00263DE3">
      <w:pPr>
        <w:spacing w:line="237" w:lineRule="auto"/>
        <w:ind w:firstLine="566"/>
        <w:jc w:val="both"/>
        <w:rPr>
          <w:sz w:val="20"/>
          <w:szCs w:val="20"/>
        </w:rPr>
      </w:pPr>
      <w:r>
        <w:rPr>
          <w:rFonts w:eastAsia="Times New Roman"/>
          <w:sz w:val="24"/>
          <w:szCs w:val="24"/>
        </w:rPr>
        <w:t>В случае изменения учетных данных, содержащихся в заявлении об участии в электронном документообороте счетов-фактур в электронной форме по телекоммуникационным каналам связи, участник электронного документооборота счетов-фактур не позднее трех рабочих дней со дня соответствующего изменения представляет</w:t>
      </w:r>
    </w:p>
    <w:p w:rsidR="00F8619D" w:rsidRDefault="00263DE3" w:rsidP="00016619">
      <w:pPr>
        <w:spacing w:line="235" w:lineRule="auto"/>
        <w:ind w:right="220" w:firstLine="567"/>
        <w:jc w:val="both"/>
        <w:rPr>
          <w:sz w:val="20"/>
          <w:szCs w:val="20"/>
        </w:rPr>
      </w:pPr>
      <w:bookmarkStart w:id="17" w:name="page20"/>
      <w:bookmarkEnd w:id="17"/>
      <w:r>
        <w:rPr>
          <w:rFonts w:eastAsia="Times New Roman"/>
          <w:sz w:val="24"/>
          <w:szCs w:val="24"/>
        </w:rPr>
        <w:t>Оператору электронного документооборота заявление о внесении изменений в ранее сообщенные данные по форме, приведенной в Приложении №</w:t>
      </w:r>
      <w:r w:rsidR="00912821">
        <w:rPr>
          <w:rFonts w:eastAsia="Times New Roman"/>
          <w:sz w:val="24"/>
          <w:szCs w:val="24"/>
        </w:rPr>
        <w:t>3</w:t>
      </w:r>
      <w:r>
        <w:rPr>
          <w:rFonts w:eastAsia="Times New Roman"/>
          <w:sz w:val="24"/>
          <w:szCs w:val="24"/>
        </w:rPr>
        <w:t xml:space="preserve"> настоящего Регламента.</w:t>
      </w:r>
    </w:p>
    <w:p w:rsidR="00F8619D" w:rsidRDefault="00F8619D">
      <w:pPr>
        <w:spacing w:line="84" w:lineRule="exact"/>
        <w:rPr>
          <w:sz w:val="20"/>
          <w:szCs w:val="20"/>
        </w:rPr>
      </w:pPr>
    </w:p>
    <w:p w:rsidR="00912821" w:rsidRDefault="00912821">
      <w:pPr>
        <w:ind w:left="7700"/>
        <w:rPr>
          <w:rFonts w:eastAsia="Times New Roman"/>
          <w:b/>
          <w:bCs/>
          <w:sz w:val="24"/>
          <w:szCs w:val="24"/>
        </w:rPr>
      </w:pPr>
    </w:p>
    <w:p w:rsidR="00016619" w:rsidRDefault="00016619">
      <w:pPr>
        <w:ind w:left="7700"/>
        <w:rPr>
          <w:rFonts w:eastAsia="Times New Roman"/>
          <w:b/>
          <w:bCs/>
          <w:sz w:val="24"/>
          <w:szCs w:val="24"/>
        </w:rPr>
      </w:pPr>
    </w:p>
    <w:p w:rsidR="00F8619D" w:rsidRDefault="00263DE3">
      <w:pPr>
        <w:ind w:left="7700"/>
        <w:rPr>
          <w:sz w:val="20"/>
          <w:szCs w:val="20"/>
        </w:rPr>
      </w:pPr>
      <w:r>
        <w:rPr>
          <w:rFonts w:eastAsia="Times New Roman"/>
          <w:b/>
          <w:bCs/>
          <w:sz w:val="24"/>
          <w:szCs w:val="24"/>
        </w:rPr>
        <w:lastRenderedPageBreak/>
        <w:t xml:space="preserve">Приложение № </w:t>
      </w:r>
      <w:r w:rsidR="00912821">
        <w:rPr>
          <w:rFonts w:eastAsia="Times New Roman"/>
          <w:b/>
          <w:bCs/>
          <w:sz w:val="24"/>
          <w:szCs w:val="24"/>
        </w:rPr>
        <w:t>3</w:t>
      </w:r>
    </w:p>
    <w:p w:rsidR="00F8619D" w:rsidRDefault="00F8619D">
      <w:pPr>
        <w:spacing w:line="118" w:lineRule="exact"/>
        <w:rPr>
          <w:sz w:val="20"/>
          <w:szCs w:val="20"/>
        </w:rPr>
      </w:pPr>
    </w:p>
    <w:p w:rsidR="00F8619D" w:rsidRDefault="00263DE3">
      <w:pPr>
        <w:ind w:left="6500"/>
        <w:rPr>
          <w:sz w:val="20"/>
          <w:szCs w:val="20"/>
        </w:rPr>
      </w:pPr>
      <w:r>
        <w:rPr>
          <w:rFonts w:eastAsia="Times New Roman"/>
          <w:sz w:val="24"/>
          <w:szCs w:val="24"/>
        </w:rPr>
        <w:t>к Регламенту Оператора ЭДО</w:t>
      </w:r>
    </w:p>
    <w:p w:rsidR="00F8619D" w:rsidRDefault="00F8619D">
      <w:pPr>
        <w:spacing w:line="200" w:lineRule="exact"/>
        <w:rPr>
          <w:sz w:val="20"/>
          <w:szCs w:val="20"/>
        </w:rPr>
      </w:pPr>
    </w:p>
    <w:p w:rsidR="00F8619D" w:rsidRDefault="00F8619D">
      <w:pPr>
        <w:spacing w:line="299" w:lineRule="exact"/>
        <w:rPr>
          <w:sz w:val="20"/>
          <w:szCs w:val="20"/>
        </w:rPr>
      </w:pPr>
    </w:p>
    <w:p w:rsidR="00F8619D" w:rsidRDefault="00263DE3">
      <w:pPr>
        <w:spacing w:line="234" w:lineRule="auto"/>
        <w:ind w:left="1620" w:right="1340" w:hanging="289"/>
        <w:rPr>
          <w:sz w:val="20"/>
          <w:szCs w:val="20"/>
        </w:rPr>
      </w:pPr>
      <w:r>
        <w:rPr>
          <w:rFonts w:eastAsia="Times New Roman"/>
          <w:b/>
          <w:bCs/>
        </w:rPr>
        <w:t>Заявление об участии в электронном документообороте счетов-фактур в электронной форме по телекоммуникационным каналам связи</w:t>
      </w:r>
    </w:p>
    <w:p w:rsidR="00F8619D" w:rsidRDefault="00263DE3">
      <w:pPr>
        <w:spacing w:line="20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128270</wp:posOffset>
                </wp:positionH>
                <wp:positionV relativeFrom="paragraph">
                  <wp:posOffset>323850</wp:posOffset>
                </wp:positionV>
                <wp:extent cx="57613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solidFill>
                          <a:srgbClr val="FFFFFF"/>
                        </a:solidFill>
                        <a:ln w="3047">
                          <a:solidFill>
                            <a:srgbClr val="80808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1pt,25.5pt" to="463.75pt,25.5pt" o:allowincell="f" strokecolor="#808080" strokeweight="0.2399pt"/>
            </w:pict>
          </mc:Fallback>
        </mc:AlternateContent>
      </w:r>
    </w:p>
    <w:p w:rsidR="00F8619D" w:rsidRDefault="00F8619D">
      <w:pPr>
        <w:spacing w:line="306" w:lineRule="exact"/>
        <w:rPr>
          <w:sz w:val="20"/>
          <w:szCs w:val="20"/>
        </w:rPr>
      </w:pPr>
    </w:p>
    <w:p w:rsidR="00F8619D" w:rsidRDefault="00263DE3">
      <w:pPr>
        <w:ind w:left="3300"/>
        <w:rPr>
          <w:sz w:val="20"/>
          <w:szCs w:val="20"/>
        </w:rPr>
      </w:pPr>
      <w:r>
        <w:rPr>
          <w:rFonts w:eastAsia="Times New Roman"/>
        </w:rPr>
        <w:t>(Наименование организации)</w:t>
      </w:r>
    </w:p>
    <w:p w:rsidR="00F8619D" w:rsidRDefault="00F8619D">
      <w:pPr>
        <w:spacing w:line="145" w:lineRule="exact"/>
        <w:rPr>
          <w:sz w:val="20"/>
          <w:szCs w:val="20"/>
        </w:rPr>
      </w:pPr>
    </w:p>
    <w:p w:rsidR="00F8619D" w:rsidRDefault="00263DE3">
      <w:pPr>
        <w:ind w:left="200"/>
        <w:rPr>
          <w:sz w:val="20"/>
          <w:szCs w:val="20"/>
        </w:rPr>
      </w:pPr>
      <w:r>
        <w:rPr>
          <w:rFonts w:eastAsia="Times New Roman"/>
        </w:rPr>
        <w:t>далее — Общество, в лице</w:t>
      </w:r>
    </w:p>
    <w:p w:rsidR="00F8619D" w:rsidRDefault="00263DE3">
      <w:pPr>
        <w:spacing w:line="159"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128270</wp:posOffset>
                </wp:positionH>
                <wp:positionV relativeFrom="paragraph">
                  <wp:posOffset>5715</wp:posOffset>
                </wp:positionV>
                <wp:extent cx="576135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solidFill>
                          <a:srgbClr val="FFFFFF"/>
                        </a:solidFill>
                        <a:ln w="3048">
                          <a:solidFill>
                            <a:srgbClr val="80808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1pt,0.45pt" to="463.75pt,0.45pt" o:allowincell="f" strokecolor="#808080" strokeweight="0.24pt"/>
            </w:pict>
          </mc:Fallback>
        </mc:AlternateContent>
      </w:r>
    </w:p>
    <w:p w:rsidR="00F8619D" w:rsidRDefault="00263DE3">
      <w:pPr>
        <w:spacing w:line="237" w:lineRule="auto"/>
        <w:ind w:left="60" w:right="200" w:firstLine="142"/>
        <w:jc w:val="both"/>
        <w:rPr>
          <w:sz w:val="20"/>
          <w:szCs w:val="20"/>
        </w:rPr>
      </w:pPr>
      <w:r>
        <w:rPr>
          <w:rFonts w:eastAsia="Times New Roman"/>
        </w:rPr>
        <w:t>действующего на основании в со</w:t>
      </w:r>
      <w:r w:rsidR="00D226FF">
        <w:rPr>
          <w:rFonts w:eastAsia="Times New Roman"/>
        </w:rPr>
        <w:t>ответствии с п. 2.1 Приказа № 1</w:t>
      </w:r>
      <w:r>
        <w:rPr>
          <w:rFonts w:eastAsia="Times New Roman"/>
        </w:rPr>
        <w:t xml:space="preserve">4н Министерства финансов РФ от </w:t>
      </w:r>
      <w:r w:rsidR="00D226FF" w:rsidRPr="00D226FF">
        <w:rPr>
          <w:rFonts w:eastAsia="Times New Roman"/>
        </w:rPr>
        <w:t>05</w:t>
      </w:r>
      <w:r>
        <w:rPr>
          <w:rFonts w:eastAsia="Times New Roman"/>
        </w:rPr>
        <w:t xml:space="preserve"> </w:t>
      </w:r>
      <w:r w:rsidR="00D226FF" w:rsidRPr="00D226FF">
        <w:rPr>
          <w:rFonts w:eastAsia="Times New Roman"/>
        </w:rPr>
        <w:t>февраля</w:t>
      </w:r>
      <w:r>
        <w:rPr>
          <w:rFonts w:eastAsia="Times New Roman"/>
        </w:rPr>
        <w:t xml:space="preserve"> 20</w:t>
      </w:r>
      <w:r w:rsidR="00D226FF" w:rsidRPr="00D226FF">
        <w:rPr>
          <w:rFonts w:eastAsia="Times New Roman"/>
        </w:rPr>
        <w:t>2</w:t>
      </w:r>
      <w:r>
        <w:rPr>
          <w:rFonts w:eastAsia="Times New Roman"/>
        </w:rPr>
        <w:t>1 г. «</w:t>
      </w:r>
      <w:proofErr w:type="gramStart"/>
      <w:r>
        <w:rPr>
          <w:rFonts w:eastAsia="Times New Roman"/>
        </w:rPr>
        <w:t>Об</w:t>
      </w:r>
      <w:proofErr w:type="gramEnd"/>
    </w:p>
    <w:p w:rsidR="00F8619D" w:rsidRDefault="00263DE3">
      <w:pPr>
        <w:spacing w:line="12"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118745</wp:posOffset>
                </wp:positionH>
                <wp:positionV relativeFrom="paragraph">
                  <wp:posOffset>-156210</wp:posOffset>
                </wp:positionV>
                <wp:extent cx="577088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solidFill>
                          <a:srgbClr val="FFFFFF"/>
                        </a:solidFill>
                        <a:ln w="3047">
                          <a:solidFill>
                            <a:srgbClr val="80808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35pt,-12.2999pt" to="463.75pt,-12.2999pt" o:allowincell="f" strokecolor="#808080" strokeweight="0.2399pt"/>
            </w:pict>
          </mc:Fallback>
        </mc:AlternateContent>
      </w:r>
    </w:p>
    <w:p w:rsidR="00F8619D" w:rsidRDefault="00263DE3">
      <w:pPr>
        <w:spacing w:line="237" w:lineRule="auto"/>
        <w:ind w:left="60" w:right="200"/>
        <w:jc w:val="both"/>
        <w:rPr>
          <w:sz w:val="20"/>
          <w:szCs w:val="20"/>
        </w:rPr>
      </w:pPr>
      <w:r>
        <w:rPr>
          <w:rFonts w:eastAsia="Times New Roman"/>
        </w:rPr>
        <w:t>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просит Оператора ЭДО (ООО "ИИТ") подключить Общество к обмену счетами-фактурами в электронной форме по телекоммуникационным каналам связи.</w:t>
      </w:r>
    </w:p>
    <w:p w:rsidR="00F8619D" w:rsidRDefault="00F8619D">
      <w:pPr>
        <w:spacing w:line="266" w:lineRule="exact"/>
        <w:rPr>
          <w:sz w:val="20"/>
          <w:szCs w:val="20"/>
        </w:rPr>
      </w:pPr>
    </w:p>
    <w:p w:rsidR="00F8619D" w:rsidRDefault="00263DE3">
      <w:pPr>
        <w:spacing w:line="235" w:lineRule="auto"/>
        <w:ind w:left="60" w:right="200" w:firstLine="708"/>
        <w:jc w:val="both"/>
        <w:rPr>
          <w:sz w:val="20"/>
          <w:szCs w:val="20"/>
        </w:rPr>
      </w:pPr>
      <w:r>
        <w:rPr>
          <w:rFonts w:eastAsia="Times New Roman"/>
        </w:rPr>
        <w:t>Общество сообщает следующие учетные данные, которые будут переданы Оператором ЭДО в ИФНС РФ:</w:t>
      </w:r>
    </w:p>
    <w:p w:rsidR="00F8619D" w:rsidRDefault="00263DE3">
      <w:pPr>
        <w:spacing w:line="129"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21590</wp:posOffset>
                </wp:positionH>
                <wp:positionV relativeFrom="paragraph">
                  <wp:posOffset>7620</wp:posOffset>
                </wp:positionV>
                <wp:extent cx="61544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442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0.6pt" to="486.3pt,0.6pt" o:allowincell="f" strokecolor="#000000" strokeweight="0.48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21590</wp:posOffset>
                </wp:positionH>
                <wp:positionV relativeFrom="paragraph">
                  <wp:posOffset>327660</wp:posOffset>
                </wp:positionV>
                <wp:extent cx="615442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442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25.8pt" to="486.3pt,25.8pt" o:allowincell="f" strokecolor="#000000" strokeweight="0.4799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21590</wp:posOffset>
                </wp:positionH>
                <wp:positionV relativeFrom="paragraph">
                  <wp:posOffset>807720</wp:posOffset>
                </wp:positionV>
                <wp:extent cx="61544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442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63.6pt" to="486.3pt,63.6pt" o:allowincell="f" strokecolor="#000000" strokeweight="0.48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24130</wp:posOffset>
                </wp:positionH>
                <wp:positionV relativeFrom="paragraph">
                  <wp:posOffset>4445</wp:posOffset>
                </wp:positionV>
                <wp:extent cx="0" cy="28835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3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pt,0.35pt" to="1.9pt,227.4pt" o:allowincell="f" strokecolor="#000000" strokeweight="0.4799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350520</wp:posOffset>
                </wp:positionH>
                <wp:positionV relativeFrom="paragraph">
                  <wp:posOffset>4445</wp:posOffset>
                </wp:positionV>
                <wp:extent cx="0" cy="28835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3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6pt,0.35pt" to="27.6pt,227.4pt" o:allowincell="f" strokecolor="#000000" strokeweight="0.48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3418840</wp:posOffset>
                </wp:positionH>
                <wp:positionV relativeFrom="paragraph">
                  <wp:posOffset>4445</wp:posOffset>
                </wp:positionV>
                <wp:extent cx="0" cy="288353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3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2pt,0.35pt" to="269.2pt,227.4pt" o:allowincell="f" strokecolor="#000000" strokeweight="0.48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6173470</wp:posOffset>
                </wp:positionH>
                <wp:positionV relativeFrom="paragraph">
                  <wp:posOffset>4445</wp:posOffset>
                </wp:positionV>
                <wp:extent cx="0" cy="287718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71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1pt,0.35pt" to="486.1pt,226.9pt" o:allowincell="f" strokecolor="#000000" strokeweight="0.4799pt"/>
            </w:pict>
          </mc:Fallback>
        </mc:AlternateContent>
      </w:r>
    </w:p>
    <w:p w:rsidR="00F8619D" w:rsidRDefault="00263DE3">
      <w:pPr>
        <w:numPr>
          <w:ilvl w:val="0"/>
          <w:numId w:val="30"/>
        </w:numPr>
        <w:tabs>
          <w:tab w:val="left" w:pos="660"/>
        </w:tabs>
        <w:spacing w:line="239" w:lineRule="auto"/>
        <w:ind w:left="660" w:hanging="420"/>
        <w:jc w:val="both"/>
        <w:rPr>
          <w:rFonts w:eastAsia="Times New Roman"/>
        </w:rPr>
      </w:pPr>
      <w:r>
        <w:rPr>
          <w:rFonts w:eastAsia="Times New Roman"/>
        </w:rPr>
        <w:t>Полное наименование организации</w:t>
      </w:r>
    </w:p>
    <w:p w:rsidR="00F8619D" w:rsidRDefault="00F8619D">
      <w:pPr>
        <w:spacing w:line="263" w:lineRule="exact"/>
        <w:rPr>
          <w:rFonts w:eastAsia="Times New Roman"/>
        </w:rPr>
      </w:pPr>
    </w:p>
    <w:p w:rsidR="00F8619D" w:rsidRDefault="00263DE3">
      <w:pPr>
        <w:numPr>
          <w:ilvl w:val="0"/>
          <w:numId w:val="30"/>
        </w:numPr>
        <w:tabs>
          <w:tab w:val="left" w:pos="660"/>
        </w:tabs>
        <w:spacing w:line="234" w:lineRule="auto"/>
        <w:ind w:left="660" w:right="4680" w:hanging="420"/>
        <w:jc w:val="both"/>
        <w:rPr>
          <w:rFonts w:eastAsia="Times New Roman"/>
        </w:rPr>
      </w:pPr>
      <w:r>
        <w:rPr>
          <w:rFonts w:eastAsia="Times New Roman"/>
        </w:rPr>
        <w:t>Место нахождения организации (юридический адрес)</w:t>
      </w:r>
    </w:p>
    <w:p w:rsidR="00F8619D" w:rsidRDefault="00F8619D">
      <w:pPr>
        <w:spacing w:line="251" w:lineRule="exact"/>
        <w:rPr>
          <w:rFonts w:eastAsia="Times New Roman"/>
        </w:rPr>
      </w:pPr>
    </w:p>
    <w:p w:rsidR="00F8619D" w:rsidRDefault="00263DE3">
      <w:pPr>
        <w:numPr>
          <w:ilvl w:val="0"/>
          <w:numId w:val="30"/>
        </w:numPr>
        <w:tabs>
          <w:tab w:val="left" w:pos="660"/>
        </w:tabs>
        <w:spacing w:line="239" w:lineRule="auto"/>
        <w:ind w:left="660" w:hanging="420"/>
        <w:jc w:val="both"/>
        <w:rPr>
          <w:rFonts w:eastAsia="Times New Roman"/>
        </w:rPr>
      </w:pPr>
      <w:r>
        <w:rPr>
          <w:rFonts w:eastAsia="Times New Roman"/>
        </w:rPr>
        <w:t>ИНН</w:t>
      </w:r>
    </w:p>
    <w:p w:rsidR="00F8619D" w:rsidRDefault="00F8619D">
      <w:pPr>
        <w:spacing w:line="249" w:lineRule="exact"/>
        <w:rPr>
          <w:rFonts w:eastAsia="Times New Roman"/>
        </w:rPr>
      </w:pPr>
    </w:p>
    <w:p w:rsidR="00F8619D" w:rsidRDefault="00263DE3">
      <w:pPr>
        <w:numPr>
          <w:ilvl w:val="0"/>
          <w:numId w:val="30"/>
        </w:numPr>
        <w:tabs>
          <w:tab w:val="left" w:pos="660"/>
        </w:tabs>
        <w:spacing w:line="239" w:lineRule="auto"/>
        <w:ind w:left="660" w:hanging="420"/>
        <w:jc w:val="both"/>
        <w:rPr>
          <w:rFonts w:eastAsia="Times New Roman"/>
        </w:rPr>
      </w:pPr>
      <w:r>
        <w:rPr>
          <w:rFonts w:eastAsia="Times New Roman"/>
        </w:rPr>
        <w:t>КПП</w:t>
      </w:r>
    </w:p>
    <w:p w:rsidR="00F8619D" w:rsidRDefault="00F8619D">
      <w:pPr>
        <w:spacing w:line="252" w:lineRule="exact"/>
        <w:rPr>
          <w:rFonts w:eastAsia="Times New Roman"/>
        </w:rPr>
      </w:pPr>
    </w:p>
    <w:p w:rsidR="00F8619D" w:rsidRDefault="00263DE3">
      <w:pPr>
        <w:numPr>
          <w:ilvl w:val="0"/>
          <w:numId w:val="30"/>
        </w:numPr>
        <w:tabs>
          <w:tab w:val="left" w:pos="660"/>
        </w:tabs>
        <w:spacing w:line="239" w:lineRule="auto"/>
        <w:ind w:left="660" w:hanging="420"/>
        <w:jc w:val="both"/>
        <w:rPr>
          <w:rFonts w:eastAsia="Times New Roman"/>
        </w:rPr>
      </w:pPr>
      <w:r>
        <w:rPr>
          <w:rFonts w:eastAsia="Times New Roman"/>
        </w:rPr>
        <w:t>ОГРН</w:t>
      </w:r>
    </w:p>
    <w:p w:rsidR="00F8619D" w:rsidRDefault="00F8619D">
      <w:pPr>
        <w:spacing w:line="263" w:lineRule="exact"/>
        <w:rPr>
          <w:rFonts w:eastAsia="Times New Roman"/>
        </w:rPr>
      </w:pPr>
    </w:p>
    <w:p w:rsidR="00F8619D" w:rsidRDefault="00263DE3">
      <w:pPr>
        <w:numPr>
          <w:ilvl w:val="0"/>
          <w:numId w:val="30"/>
        </w:numPr>
        <w:tabs>
          <w:tab w:val="left" w:pos="660"/>
        </w:tabs>
        <w:spacing w:line="234" w:lineRule="auto"/>
        <w:ind w:left="660" w:right="4480" w:hanging="420"/>
        <w:jc w:val="both"/>
        <w:rPr>
          <w:rFonts w:eastAsia="Times New Roman"/>
        </w:rPr>
      </w:pPr>
      <w:r>
        <w:rPr>
          <w:rFonts w:eastAsia="Times New Roman"/>
        </w:rPr>
        <w:t>Сведения о налоговом органе, в котором состоит на учете организация</w:t>
      </w:r>
    </w:p>
    <w:p w:rsidR="00F8619D" w:rsidRDefault="00F8619D">
      <w:pPr>
        <w:spacing w:line="251" w:lineRule="exact"/>
        <w:rPr>
          <w:rFonts w:eastAsia="Times New Roman"/>
        </w:rPr>
      </w:pPr>
    </w:p>
    <w:p w:rsidR="00F8619D" w:rsidRDefault="00263DE3">
      <w:pPr>
        <w:numPr>
          <w:ilvl w:val="0"/>
          <w:numId w:val="30"/>
        </w:numPr>
        <w:tabs>
          <w:tab w:val="left" w:pos="660"/>
        </w:tabs>
        <w:spacing w:line="239" w:lineRule="auto"/>
        <w:ind w:left="660" w:hanging="420"/>
        <w:jc w:val="both"/>
        <w:rPr>
          <w:rFonts w:eastAsia="Times New Roman"/>
        </w:rPr>
      </w:pPr>
      <w:r>
        <w:rPr>
          <w:rFonts w:eastAsia="Times New Roman"/>
        </w:rPr>
        <w:t>Номер контактного телефона</w:t>
      </w:r>
    </w:p>
    <w:p w:rsidR="00F8619D" w:rsidRDefault="00F8619D">
      <w:pPr>
        <w:spacing w:line="249" w:lineRule="exact"/>
        <w:rPr>
          <w:rFonts w:eastAsia="Times New Roman"/>
        </w:rPr>
      </w:pPr>
    </w:p>
    <w:p w:rsidR="00F8619D" w:rsidRDefault="00263DE3">
      <w:pPr>
        <w:numPr>
          <w:ilvl w:val="0"/>
          <w:numId w:val="30"/>
        </w:numPr>
        <w:tabs>
          <w:tab w:val="left" w:pos="660"/>
        </w:tabs>
        <w:spacing w:line="239" w:lineRule="auto"/>
        <w:ind w:left="660" w:hanging="420"/>
        <w:jc w:val="both"/>
        <w:rPr>
          <w:rFonts w:eastAsia="Times New Roman"/>
        </w:rPr>
      </w:pPr>
      <w:r>
        <w:rPr>
          <w:rFonts w:eastAsia="Times New Roman"/>
        </w:rPr>
        <w:t>ФИО представителя организации</w:t>
      </w:r>
    </w:p>
    <w:p w:rsidR="00F8619D" w:rsidRDefault="00263DE3">
      <w:pPr>
        <w:spacing w:line="20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21590</wp:posOffset>
                </wp:positionH>
                <wp:positionV relativeFrom="paragraph">
                  <wp:posOffset>-1672590</wp:posOffset>
                </wp:positionV>
                <wp:extent cx="615442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442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131.6999pt" to="486.3pt,-131.6999pt" o:allowincell="f" strokecolor="#000000" strokeweight="0.4799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21590</wp:posOffset>
                </wp:positionH>
                <wp:positionV relativeFrom="paragraph">
                  <wp:posOffset>-1352550</wp:posOffset>
                </wp:positionV>
                <wp:extent cx="615442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442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106.4999pt" to="486.3pt,-106.4999pt" o:allowincell="f" strokecolor="#000000" strokeweight="0.48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21590</wp:posOffset>
                </wp:positionH>
                <wp:positionV relativeFrom="paragraph">
                  <wp:posOffset>-1033780</wp:posOffset>
                </wp:positionV>
                <wp:extent cx="615442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442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81.3999pt" to="486.3pt,-81.3999pt" o:allowincell="f" strokecolor="#000000" strokeweight="0.48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21590</wp:posOffset>
                </wp:positionH>
                <wp:positionV relativeFrom="paragraph">
                  <wp:posOffset>-553720</wp:posOffset>
                </wp:positionV>
                <wp:extent cx="615442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442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43.5999pt" to="486.3pt,-43.5999pt" o:allowincell="f" strokecolor="#000000" strokeweight="0.48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21590</wp:posOffset>
                </wp:positionH>
                <wp:positionV relativeFrom="paragraph">
                  <wp:posOffset>-233680</wp:posOffset>
                </wp:positionV>
                <wp:extent cx="615442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442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18.3999pt" to="486.3pt,-18.3999pt" o:allowincell="f" strokecolor="#000000" strokeweight="0.4799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21590</wp:posOffset>
                </wp:positionH>
                <wp:positionV relativeFrom="paragraph">
                  <wp:posOffset>85725</wp:posOffset>
                </wp:positionV>
                <wp:extent cx="614870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70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6.75pt" to="485.85pt,6.75pt" o:allowincell="f" strokecolor="#000000" strokeweight="0.4799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6167120</wp:posOffset>
                </wp:positionH>
                <wp:positionV relativeFrom="paragraph">
                  <wp:posOffset>79375</wp:posOffset>
                </wp:positionV>
                <wp:extent cx="1206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9" o:spid="_x0000_s1044" style="position:absolute;margin-left:485.6pt;margin-top:6.2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8619D" w:rsidRDefault="00F8619D">
      <w:pPr>
        <w:spacing w:line="275" w:lineRule="exact"/>
        <w:rPr>
          <w:sz w:val="20"/>
          <w:szCs w:val="20"/>
        </w:rPr>
      </w:pPr>
    </w:p>
    <w:p w:rsidR="00F8619D" w:rsidRDefault="00263DE3">
      <w:pPr>
        <w:spacing w:line="237" w:lineRule="auto"/>
        <w:ind w:left="60" w:right="200" w:firstLine="708"/>
        <w:jc w:val="both"/>
        <w:rPr>
          <w:sz w:val="20"/>
          <w:szCs w:val="20"/>
        </w:rPr>
      </w:pPr>
      <w:r>
        <w:rPr>
          <w:rFonts w:eastAsia="Times New Roman"/>
        </w:rPr>
        <w:t>Сведения о владельцах полученных квалифицированных сертификатов ключа проверки электронной подписи, уполномоченных приказом организации или доверенностью от имени организации подписывать электронные счета-фактуры и реквизиты квалифицированного сертификата ключа проверки электронной подписи:</w:t>
      </w:r>
    </w:p>
    <w:p w:rsidR="00F8619D" w:rsidRDefault="00263DE3">
      <w:pPr>
        <w:spacing w:line="69"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6186805</wp:posOffset>
                </wp:positionH>
                <wp:positionV relativeFrom="paragraph">
                  <wp:posOffset>52705</wp:posOffset>
                </wp:positionV>
                <wp:extent cx="12065"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0" o:spid="_x0000_s1045" style="position:absolute;margin-left:487.15pt;margin-top:4.1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440"/>
        <w:gridCol w:w="2980"/>
        <w:gridCol w:w="1840"/>
        <w:gridCol w:w="1860"/>
        <w:gridCol w:w="2640"/>
      </w:tblGrid>
      <w:tr w:rsidR="00F8619D">
        <w:trPr>
          <w:trHeight w:val="258"/>
        </w:trPr>
        <w:tc>
          <w:tcPr>
            <w:tcW w:w="440" w:type="dxa"/>
            <w:tcBorders>
              <w:top w:val="single" w:sz="8" w:space="0" w:color="auto"/>
              <w:left w:val="single" w:sz="8" w:space="0" w:color="auto"/>
              <w:right w:val="single" w:sz="8" w:space="0" w:color="auto"/>
            </w:tcBorders>
            <w:vAlign w:val="bottom"/>
          </w:tcPr>
          <w:p w:rsidR="00F8619D" w:rsidRDefault="00F8619D"/>
        </w:tc>
        <w:tc>
          <w:tcPr>
            <w:tcW w:w="2980" w:type="dxa"/>
            <w:tcBorders>
              <w:top w:val="single" w:sz="8" w:space="0" w:color="auto"/>
              <w:right w:val="single" w:sz="8" w:space="0" w:color="auto"/>
            </w:tcBorders>
            <w:vAlign w:val="bottom"/>
          </w:tcPr>
          <w:p w:rsidR="00F8619D" w:rsidRDefault="00263DE3">
            <w:pPr>
              <w:spacing w:line="252" w:lineRule="exact"/>
              <w:ind w:left="360"/>
              <w:rPr>
                <w:sz w:val="20"/>
                <w:szCs w:val="20"/>
              </w:rPr>
            </w:pPr>
            <w:r>
              <w:rPr>
                <w:rFonts w:eastAsia="Times New Roman"/>
              </w:rPr>
              <w:t>Отпечаток сертификата</w:t>
            </w:r>
          </w:p>
        </w:tc>
        <w:tc>
          <w:tcPr>
            <w:tcW w:w="1840" w:type="dxa"/>
            <w:tcBorders>
              <w:top w:val="single" w:sz="8" w:space="0" w:color="auto"/>
              <w:right w:val="single" w:sz="8" w:space="0" w:color="auto"/>
            </w:tcBorders>
            <w:vAlign w:val="bottom"/>
          </w:tcPr>
          <w:p w:rsidR="00F8619D" w:rsidRDefault="00263DE3">
            <w:pPr>
              <w:spacing w:line="252" w:lineRule="exact"/>
              <w:jc w:val="center"/>
              <w:rPr>
                <w:sz w:val="20"/>
                <w:szCs w:val="20"/>
              </w:rPr>
            </w:pPr>
            <w:r>
              <w:rPr>
                <w:rFonts w:eastAsia="Times New Roman"/>
              </w:rPr>
              <w:t>Дата начала</w:t>
            </w:r>
          </w:p>
        </w:tc>
        <w:tc>
          <w:tcPr>
            <w:tcW w:w="1860" w:type="dxa"/>
            <w:tcBorders>
              <w:top w:val="single" w:sz="8" w:space="0" w:color="auto"/>
              <w:right w:val="single" w:sz="8" w:space="0" w:color="auto"/>
            </w:tcBorders>
            <w:vAlign w:val="bottom"/>
          </w:tcPr>
          <w:p w:rsidR="00F8619D" w:rsidRDefault="00263DE3">
            <w:pPr>
              <w:spacing w:line="252" w:lineRule="exact"/>
              <w:jc w:val="center"/>
              <w:rPr>
                <w:sz w:val="20"/>
                <w:szCs w:val="20"/>
              </w:rPr>
            </w:pPr>
            <w:r>
              <w:rPr>
                <w:rFonts w:eastAsia="Times New Roman"/>
              </w:rPr>
              <w:t>Дата окончания</w:t>
            </w:r>
          </w:p>
        </w:tc>
        <w:tc>
          <w:tcPr>
            <w:tcW w:w="2640" w:type="dxa"/>
            <w:tcBorders>
              <w:top w:val="single" w:sz="8" w:space="0" w:color="auto"/>
              <w:right w:val="single" w:sz="8" w:space="0" w:color="auto"/>
            </w:tcBorders>
            <w:vAlign w:val="bottom"/>
          </w:tcPr>
          <w:p w:rsidR="00F8619D" w:rsidRDefault="00263DE3">
            <w:pPr>
              <w:spacing w:line="252" w:lineRule="exact"/>
              <w:jc w:val="center"/>
              <w:rPr>
                <w:sz w:val="20"/>
                <w:szCs w:val="20"/>
              </w:rPr>
            </w:pPr>
            <w:r>
              <w:rPr>
                <w:rFonts w:eastAsia="Times New Roman"/>
                <w:w w:val="99"/>
              </w:rPr>
              <w:t>ФИО владельца</w:t>
            </w:r>
          </w:p>
        </w:tc>
      </w:tr>
      <w:tr w:rsidR="00F8619D">
        <w:trPr>
          <w:trHeight w:val="252"/>
        </w:trPr>
        <w:tc>
          <w:tcPr>
            <w:tcW w:w="440" w:type="dxa"/>
            <w:tcBorders>
              <w:left w:val="single" w:sz="8" w:space="0" w:color="auto"/>
              <w:right w:val="single" w:sz="8" w:space="0" w:color="auto"/>
            </w:tcBorders>
            <w:vAlign w:val="bottom"/>
          </w:tcPr>
          <w:p w:rsidR="00F8619D" w:rsidRDefault="00F8619D">
            <w:pPr>
              <w:rPr>
                <w:sz w:val="21"/>
                <w:szCs w:val="21"/>
              </w:rPr>
            </w:pPr>
          </w:p>
        </w:tc>
        <w:tc>
          <w:tcPr>
            <w:tcW w:w="2980" w:type="dxa"/>
            <w:tcBorders>
              <w:right w:val="single" w:sz="8" w:space="0" w:color="auto"/>
            </w:tcBorders>
            <w:vAlign w:val="bottom"/>
          </w:tcPr>
          <w:p w:rsidR="00F8619D" w:rsidRDefault="00F8619D">
            <w:pPr>
              <w:rPr>
                <w:sz w:val="21"/>
                <w:szCs w:val="21"/>
              </w:rPr>
            </w:pPr>
          </w:p>
        </w:tc>
        <w:tc>
          <w:tcPr>
            <w:tcW w:w="1840" w:type="dxa"/>
            <w:tcBorders>
              <w:right w:val="single" w:sz="8" w:space="0" w:color="auto"/>
            </w:tcBorders>
            <w:vAlign w:val="bottom"/>
          </w:tcPr>
          <w:p w:rsidR="00F8619D" w:rsidRDefault="00263DE3">
            <w:pPr>
              <w:spacing w:line="252" w:lineRule="exact"/>
              <w:jc w:val="center"/>
              <w:rPr>
                <w:sz w:val="20"/>
                <w:szCs w:val="20"/>
              </w:rPr>
            </w:pPr>
            <w:r>
              <w:rPr>
                <w:rFonts w:eastAsia="Times New Roman"/>
                <w:w w:val="99"/>
              </w:rPr>
              <w:t>использования</w:t>
            </w:r>
          </w:p>
        </w:tc>
        <w:tc>
          <w:tcPr>
            <w:tcW w:w="1860" w:type="dxa"/>
            <w:tcBorders>
              <w:right w:val="single" w:sz="8" w:space="0" w:color="auto"/>
            </w:tcBorders>
            <w:vAlign w:val="bottom"/>
          </w:tcPr>
          <w:p w:rsidR="00F8619D" w:rsidRDefault="00263DE3">
            <w:pPr>
              <w:spacing w:line="252" w:lineRule="exact"/>
              <w:jc w:val="center"/>
              <w:rPr>
                <w:sz w:val="20"/>
                <w:szCs w:val="20"/>
              </w:rPr>
            </w:pPr>
            <w:r>
              <w:rPr>
                <w:rFonts w:eastAsia="Times New Roman"/>
                <w:w w:val="99"/>
              </w:rPr>
              <w:t>использования</w:t>
            </w:r>
          </w:p>
        </w:tc>
        <w:tc>
          <w:tcPr>
            <w:tcW w:w="2640" w:type="dxa"/>
            <w:tcBorders>
              <w:right w:val="single" w:sz="8" w:space="0" w:color="auto"/>
            </w:tcBorders>
            <w:vAlign w:val="bottom"/>
          </w:tcPr>
          <w:p w:rsidR="00F8619D" w:rsidRDefault="00263DE3">
            <w:pPr>
              <w:spacing w:line="252" w:lineRule="exact"/>
              <w:jc w:val="center"/>
              <w:rPr>
                <w:sz w:val="20"/>
                <w:szCs w:val="20"/>
              </w:rPr>
            </w:pPr>
            <w:r>
              <w:rPr>
                <w:rFonts w:eastAsia="Times New Roman"/>
              </w:rPr>
              <w:t>сертификата</w:t>
            </w:r>
          </w:p>
        </w:tc>
      </w:tr>
      <w:tr w:rsidR="00F8619D">
        <w:trPr>
          <w:trHeight w:val="88"/>
        </w:trPr>
        <w:tc>
          <w:tcPr>
            <w:tcW w:w="440" w:type="dxa"/>
            <w:tcBorders>
              <w:left w:val="single" w:sz="8" w:space="0" w:color="auto"/>
              <w:bottom w:val="single" w:sz="8" w:space="0" w:color="auto"/>
              <w:right w:val="single" w:sz="8" w:space="0" w:color="auto"/>
            </w:tcBorders>
            <w:vAlign w:val="bottom"/>
          </w:tcPr>
          <w:p w:rsidR="00F8619D" w:rsidRDefault="00F8619D">
            <w:pPr>
              <w:rPr>
                <w:sz w:val="7"/>
                <w:szCs w:val="7"/>
              </w:rPr>
            </w:pPr>
          </w:p>
        </w:tc>
        <w:tc>
          <w:tcPr>
            <w:tcW w:w="2980" w:type="dxa"/>
            <w:tcBorders>
              <w:bottom w:val="single" w:sz="8" w:space="0" w:color="auto"/>
              <w:right w:val="single" w:sz="8" w:space="0" w:color="auto"/>
            </w:tcBorders>
            <w:vAlign w:val="bottom"/>
          </w:tcPr>
          <w:p w:rsidR="00F8619D" w:rsidRDefault="00F8619D">
            <w:pPr>
              <w:rPr>
                <w:sz w:val="7"/>
                <w:szCs w:val="7"/>
              </w:rPr>
            </w:pPr>
          </w:p>
        </w:tc>
        <w:tc>
          <w:tcPr>
            <w:tcW w:w="1840" w:type="dxa"/>
            <w:tcBorders>
              <w:bottom w:val="single" w:sz="8" w:space="0" w:color="auto"/>
              <w:right w:val="single" w:sz="8" w:space="0" w:color="auto"/>
            </w:tcBorders>
            <w:vAlign w:val="bottom"/>
          </w:tcPr>
          <w:p w:rsidR="00F8619D" w:rsidRDefault="00F8619D">
            <w:pPr>
              <w:rPr>
                <w:sz w:val="7"/>
                <w:szCs w:val="7"/>
              </w:rPr>
            </w:pPr>
          </w:p>
        </w:tc>
        <w:tc>
          <w:tcPr>
            <w:tcW w:w="1860" w:type="dxa"/>
            <w:tcBorders>
              <w:bottom w:val="single" w:sz="8" w:space="0" w:color="auto"/>
              <w:right w:val="single" w:sz="8" w:space="0" w:color="auto"/>
            </w:tcBorders>
            <w:vAlign w:val="bottom"/>
          </w:tcPr>
          <w:p w:rsidR="00F8619D" w:rsidRDefault="00F8619D">
            <w:pPr>
              <w:rPr>
                <w:sz w:val="7"/>
                <w:szCs w:val="7"/>
              </w:rPr>
            </w:pPr>
          </w:p>
        </w:tc>
        <w:tc>
          <w:tcPr>
            <w:tcW w:w="2640" w:type="dxa"/>
            <w:tcBorders>
              <w:bottom w:val="single" w:sz="8" w:space="0" w:color="auto"/>
              <w:right w:val="single" w:sz="8" w:space="0" w:color="auto"/>
            </w:tcBorders>
            <w:vAlign w:val="bottom"/>
          </w:tcPr>
          <w:p w:rsidR="00F8619D" w:rsidRDefault="00F8619D">
            <w:pPr>
              <w:rPr>
                <w:sz w:val="7"/>
                <w:szCs w:val="7"/>
              </w:rPr>
            </w:pPr>
          </w:p>
        </w:tc>
      </w:tr>
      <w:tr w:rsidR="00F8619D">
        <w:trPr>
          <w:trHeight w:val="323"/>
        </w:trPr>
        <w:tc>
          <w:tcPr>
            <w:tcW w:w="440" w:type="dxa"/>
            <w:tcBorders>
              <w:left w:val="single" w:sz="8" w:space="0" w:color="auto"/>
              <w:bottom w:val="single" w:sz="8" w:space="0" w:color="auto"/>
              <w:right w:val="single" w:sz="8" w:space="0" w:color="auto"/>
            </w:tcBorders>
            <w:vAlign w:val="bottom"/>
          </w:tcPr>
          <w:p w:rsidR="00F8619D" w:rsidRDefault="00F8619D">
            <w:pPr>
              <w:rPr>
                <w:sz w:val="24"/>
                <w:szCs w:val="24"/>
              </w:rPr>
            </w:pPr>
          </w:p>
        </w:tc>
        <w:tc>
          <w:tcPr>
            <w:tcW w:w="2980" w:type="dxa"/>
            <w:tcBorders>
              <w:bottom w:val="single" w:sz="8" w:space="0" w:color="auto"/>
              <w:right w:val="single" w:sz="8" w:space="0" w:color="auto"/>
            </w:tcBorders>
            <w:vAlign w:val="bottom"/>
          </w:tcPr>
          <w:p w:rsidR="00F8619D" w:rsidRDefault="00F8619D">
            <w:pPr>
              <w:rPr>
                <w:sz w:val="24"/>
                <w:szCs w:val="24"/>
              </w:rPr>
            </w:pPr>
          </w:p>
        </w:tc>
        <w:tc>
          <w:tcPr>
            <w:tcW w:w="1840" w:type="dxa"/>
            <w:tcBorders>
              <w:bottom w:val="single" w:sz="8" w:space="0" w:color="auto"/>
              <w:right w:val="single" w:sz="8" w:space="0" w:color="auto"/>
            </w:tcBorders>
            <w:vAlign w:val="bottom"/>
          </w:tcPr>
          <w:p w:rsidR="00F8619D" w:rsidRDefault="00F8619D">
            <w:pPr>
              <w:rPr>
                <w:sz w:val="24"/>
                <w:szCs w:val="24"/>
              </w:rPr>
            </w:pPr>
          </w:p>
        </w:tc>
        <w:tc>
          <w:tcPr>
            <w:tcW w:w="1860" w:type="dxa"/>
            <w:tcBorders>
              <w:bottom w:val="single" w:sz="8" w:space="0" w:color="auto"/>
              <w:right w:val="single" w:sz="8" w:space="0" w:color="auto"/>
            </w:tcBorders>
            <w:vAlign w:val="bottom"/>
          </w:tcPr>
          <w:p w:rsidR="00F8619D" w:rsidRDefault="00F8619D">
            <w:pPr>
              <w:rPr>
                <w:sz w:val="24"/>
                <w:szCs w:val="24"/>
              </w:rPr>
            </w:pPr>
          </w:p>
        </w:tc>
        <w:tc>
          <w:tcPr>
            <w:tcW w:w="2640" w:type="dxa"/>
            <w:tcBorders>
              <w:bottom w:val="single" w:sz="8" w:space="0" w:color="auto"/>
              <w:right w:val="single" w:sz="8" w:space="0" w:color="auto"/>
            </w:tcBorders>
            <w:vAlign w:val="bottom"/>
          </w:tcPr>
          <w:p w:rsidR="00F8619D" w:rsidRDefault="00F8619D">
            <w:pPr>
              <w:rPr>
                <w:sz w:val="24"/>
                <w:szCs w:val="24"/>
              </w:rPr>
            </w:pPr>
          </w:p>
        </w:tc>
      </w:tr>
      <w:tr w:rsidR="00F8619D">
        <w:trPr>
          <w:trHeight w:val="323"/>
        </w:trPr>
        <w:tc>
          <w:tcPr>
            <w:tcW w:w="440" w:type="dxa"/>
            <w:tcBorders>
              <w:left w:val="single" w:sz="8" w:space="0" w:color="auto"/>
              <w:bottom w:val="single" w:sz="8" w:space="0" w:color="auto"/>
              <w:right w:val="single" w:sz="8" w:space="0" w:color="auto"/>
            </w:tcBorders>
            <w:vAlign w:val="bottom"/>
          </w:tcPr>
          <w:p w:rsidR="00F8619D" w:rsidRDefault="00F8619D">
            <w:pPr>
              <w:rPr>
                <w:sz w:val="24"/>
                <w:szCs w:val="24"/>
              </w:rPr>
            </w:pPr>
          </w:p>
        </w:tc>
        <w:tc>
          <w:tcPr>
            <w:tcW w:w="2980" w:type="dxa"/>
            <w:tcBorders>
              <w:bottom w:val="single" w:sz="8" w:space="0" w:color="auto"/>
              <w:right w:val="single" w:sz="8" w:space="0" w:color="auto"/>
            </w:tcBorders>
            <w:vAlign w:val="bottom"/>
          </w:tcPr>
          <w:p w:rsidR="00F8619D" w:rsidRDefault="00F8619D">
            <w:pPr>
              <w:rPr>
                <w:sz w:val="24"/>
                <w:szCs w:val="24"/>
              </w:rPr>
            </w:pPr>
          </w:p>
        </w:tc>
        <w:tc>
          <w:tcPr>
            <w:tcW w:w="1840" w:type="dxa"/>
            <w:tcBorders>
              <w:bottom w:val="single" w:sz="8" w:space="0" w:color="auto"/>
              <w:right w:val="single" w:sz="8" w:space="0" w:color="auto"/>
            </w:tcBorders>
            <w:vAlign w:val="bottom"/>
          </w:tcPr>
          <w:p w:rsidR="00F8619D" w:rsidRDefault="00F8619D">
            <w:pPr>
              <w:rPr>
                <w:sz w:val="24"/>
                <w:szCs w:val="24"/>
              </w:rPr>
            </w:pPr>
          </w:p>
        </w:tc>
        <w:tc>
          <w:tcPr>
            <w:tcW w:w="1860" w:type="dxa"/>
            <w:tcBorders>
              <w:bottom w:val="single" w:sz="8" w:space="0" w:color="auto"/>
              <w:right w:val="single" w:sz="8" w:space="0" w:color="auto"/>
            </w:tcBorders>
            <w:vAlign w:val="bottom"/>
          </w:tcPr>
          <w:p w:rsidR="00F8619D" w:rsidRDefault="00F8619D">
            <w:pPr>
              <w:rPr>
                <w:sz w:val="24"/>
                <w:szCs w:val="24"/>
              </w:rPr>
            </w:pPr>
          </w:p>
        </w:tc>
        <w:tc>
          <w:tcPr>
            <w:tcW w:w="2640" w:type="dxa"/>
            <w:tcBorders>
              <w:bottom w:val="single" w:sz="8" w:space="0" w:color="auto"/>
              <w:right w:val="single" w:sz="8" w:space="0" w:color="auto"/>
            </w:tcBorders>
            <w:vAlign w:val="bottom"/>
          </w:tcPr>
          <w:p w:rsidR="00F8619D" w:rsidRDefault="00F8619D">
            <w:pPr>
              <w:rPr>
                <w:sz w:val="24"/>
                <w:szCs w:val="24"/>
              </w:rPr>
            </w:pPr>
          </w:p>
        </w:tc>
      </w:tr>
    </w:tbl>
    <w:p w:rsidR="00F8619D" w:rsidRDefault="00263DE3">
      <w:pPr>
        <w:spacing w:line="335"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6186805</wp:posOffset>
                </wp:positionH>
                <wp:positionV relativeFrom="paragraph">
                  <wp:posOffset>-8890</wp:posOffset>
                </wp:positionV>
                <wp:extent cx="1206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1" o:spid="_x0000_s1046" style="position:absolute;margin-left:487.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8619D" w:rsidRDefault="00263DE3">
      <w:pPr>
        <w:spacing w:line="236" w:lineRule="auto"/>
        <w:ind w:left="60" w:right="200" w:firstLine="763"/>
        <w:jc w:val="both"/>
        <w:rPr>
          <w:sz w:val="20"/>
          <w:szCs w:val="20"/>
        </w:rPr>
      </w:pPr>
      <w:r>
        <w:rPr>
          <w:rFonts w:eastAsia="Times New Roman"/>
        </w:rPr>
        <w:t>Общество сообщает о своем согласии / несогласии (ненужное зачеркнуть) на предоставление сведений другому оператору документооборота для целей оказания услуг в рамках электронного документооборота счетов-фактур между продавцом и покупателем.</w:t>
      </w:r>
    </w:p>
    <w:p w:rsidR="00F8619D" w:rsidRDefault="00F8619D">
      <w:pPr>
        <w:sectPr w:rsidR="00F8619D">
          <w:pgSz w:w="11900" w:h="16838"/>
          <w:pgMar w:top="700" w:right="640" w:bottom="1440" w:left="1500" w:header="0" w:footer="0" w:gutter="0"/>
          <w:cols w:space="720" w:equalWidth="0">
            <w:col w:w="9760"/>
          </w:cols>
        </w:sectPr>
      </w:pPr>
    </w:p>
    <w:p w:rsidR="00F8619D" w:rsidRDefault="00263DE3">
      <w:pPr>
        <w:spacing w:line="237" w:lineRule="auto"/>
        <w:ind w:firstLine="708"/>
        <w:jc w:val="both"/>
        <w:rPr>
          <w:sz w:val="20"/>
          <w:szCs w:val="20"/>
        </w:rPr>
      </w:pPr>
      <w:bookmarkStart w:id="18" w:name="page21"/>
      <w:bookmarkEnd w:id="18"/>
      <w:r>
        <w:rPr>
          <w:rFonts w:eastAsia="Times New Roman"/>
        </w:rPr>
        <w:lastRenderedPageBreak/>
        <w:t>Подписывая настоящее заявление, Общество п</w:t>
      </w:r>
      <w:r w:rsidR="00D226FF">
        <w:rPr>
          <w:rFonts w:eastAsia="Times New Roman"/>
        </w:rPr>
        <w:t>одтверждает, что с Приказом № 1</w:t>
      </w:r>
      <w:r>
        <w:rPr>
          <w:rFonts w:eastAsia="Times New Roman"/>
        </w:rPr>
        <w:t xml:space="preserve">4н Министерства финансов РФ от </w:t>
      </w:r>
      <w:r w:rsidR="00D226FF" w:rsidRPr="00D226FF">
        <w:rPr>
          <w:rFonts w:eastAsia="Times New Roman"/>
        </w:rPr>
        <w:t>05</w:t>
      </w:r>
      <w:r>
        <w:rPr>
          <w:rFonts w:eastAsia="Times New Roman"/>
        </w:rPr>
        <w:t xml:space="preserve"> </w:t>
      </w:r>
      <w:r w:rsidR="00D226FF" w:rsidRPr="00D226FF">
        <w:rPr>
          <w:rFonts w:eastAsia="Times New Roman"/>
        </w:rPr>
        <w:t>февраля</w:t>
      </w:r>
      <w:r w:rsidR="00D226FF">
        <w:rPr>
          <w:rFonts w:eastAsia="Times New Roman"/>
        </w:rPr>
        <w:t xml:space="preserve"> 20</w:t>
      </w:r>
      <w:r w:rsidR="00D226FF" w:rsidRPr="00D226FF">
        <w:rPr>
          <w:rFonts w:eastAsia="Times New Roman"/>
        </w:rPr>
        <w:t>2</w:t>
      </w:r>
      <w:r w:rsidR="00D226FF">
        <w:rPr>
          <w:rFonts w:eastAsia="Times New Roman"/>
        </w:rPr>
        <w:t>1</w:t>
      </w:r>
      <w:r>
        <w:rPr>
          <w:rFonts w:eastAsia="Times New Roman"/>
        </w:rPr>
        <w:t xml:space="preserve"> г.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ознакомлено и обязуется соблюдать все его положения.</w:t>
      </w:r>
    </w:p>
    <w:p w:rsidR="00F8619D" w:rsidRDefault="00F8619D">
      <w:pPr>
        <w:spacing w:line="95" w:lineRule="exact"/>
        <w:rPr>
          <w:sz w:val="20"/>
          <w:szCs w:val="20"/>
        </w:rPr>
      </w:pPr>
    </w:p>
    <w:p w:rsidR="00F8619D" w:rsidRDefault="00263DE3">
      <w:pPr>
        <w:spacing w:line="236" w:lineRule="auto"/>
        <w:ind w:firstLine="708"/>
        <w:jc w:val="both"/>
        <w:rPr>
          <w:rFonts w:eastAsia="Times New Roman"/>
        </w:rPr>
      </w:pPr>
      <w:r>
        <w:rPr>
          <w:rFonts w:eastAsia="Times New Roman"/>
        </w:rPr>
        <w:t xml:space="preserve">Общество является стороной обмена счетами-фактурами в электронной форме по телекоммуникационным каналам связи через Оператора ЭДО (ООО "ИИТ") </w:t>
      </w:r>
      <w:proofErr w:type="gramStart"/>
      <w:r>
        <w:rPr>
          <w:rFonts w:eastAsia="Times New Roman"/>
        </w:rPr>
        <w:t>с даты подписания</w:t>
      </w:r>
      <w:proofErr w:type="gramEnd"/>
      <w:r>
        <w:rPr>
          <w:rFonts w:eastAsia="Times New Roman"/>
        </w:rPr>
        <w:t xml:space="preserve"> настоящего заявления.</w:t>
      </w:r>
    </w:p>
    <w:p w:rsidR="006746C9" w:rsidRDefault="006746C9">
      <w:pPr>
        <w:spacing w:line="236" w:lineRule="auto"/>
        <w:ind w:firstLine="708"/>
        <w:jc w:val="both"/>
        <w:rPr>
          <w:rFonts w:eastAsia="Times New Roman"/>
        </w:rPr>
      </w:pPr>
    </w:p>
    <w:p w:rsidR="006746C9" w:rsidRDefault="006746C9">
      <w:pPr>
        <w:spacing w:line="236" w:lineRule="auto"/>
        <w:ind w:firstLine="708"/>
        <w:jc w:val="both"/>
        <w:rPr>
          <w:rFonts w:eastAsia="Times New Roman"/>
        </w:rPr>
      </w:pPr>
    </w:p>
    <w:p w:rsidR="006746C9" w:rsidRDefault="006746C9" w:rsidP="006746C9">
      <w:pPr>
        <w:spacing w:line="236" w:lineRule="auto"/>
        <w:jc w:val="both"/>
        <w:rPr>
          <w:rFonts w:eastAsia="Times New Roman"/>
        </w:rPr>
      </w:pPr>
      <w:r>
        <w:rPr>
          <w:rFonts w:eastAsia="Times New Roman"/>
        </w:rPr>
        <w:t>«___»________________202_г.                                                              _____________________________</w:t>
      </w:r>
    </w:p>
    <w:p w:rsidR="00F8619D" w:rsidRDefault="00263DE3">
      <w:pPr>
        <w:tabs>
          <w:tab w:val="left" w:pos="7180"/>
        </w:tabs>
        <w:ind w:left="4640"/>
        <w:rPr>
          <w:rFonts w:eastAsia="Times New Roman"/>
          <w:sz w:val="17"/>
          <w:szCs w:val="17"/>
        </w:rPr>
      </w:pPr>
      <w:r>
        <w:rPr>
          <w:rFonts w:eastAsia="Times New Roman"/>
          <w:sz w:val="18"/>
          <w:szCs w:val="18"/>
        </w:rPr>
        <w:t>М.П.</w:t>
      </w:r>
      <w:r>
        <w:rPr>
          <w:sz w:val="20"/>
          <w:szCs w:val="20"/>
        </w:rPr>
        <w:tab/>
      </w:r>
      <w:r>
        <w:rPr>
          <w:rFonts w:eastAsia="Times New Roman"/>
          <w:sz w:val="17"/>
          <w:szCs w:val="17"/>
        </w:rPr>
        <w:t>(должность, ФИО, подпись)</w:t>
      </w:r>
    </w:p>
    <w:p w:rsidR="006746C9" w:rsidRDefault="006746C9">
      <w:pPr>
        <w:tabs>
          <w:tab w:val="left" w:pos="7180"/>
        </w:tabs>
        <w:ind w:left="4640"/>
        <w:rPr>
          <w:sz w:val="20"/>
          <w:szCs w:val="20"/>
        </w:rPr>
      </w:pPr>
    </w:p>
    <w:p w:rsidR="006746C9" w:rsidRDefault="006746C9">
      <w:pPr>
        <w:tabs>
          <w:tab w:val="left" w:pos="7180"/>
        </w:tabs>
        <w:ind w:left="4640"/>
        <w:rPr>
          <w:sz w:val="20"/>
          <w:szCs w:val="20"/>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pPr>
        <w:tabs>
          <w:tab w:val="left" w:pos="7180"/>
        </w:tabs>
        <w:ind w:left="4640"/>
        <w:rPr>
          <w:rFonts w:eastAsia="Times New Roman"/>
          <w:b/>
          <w:bCs/>
          <w:sz w:val="24"/>
          <w:szCs w:val="24"/>
        </w:rPr>
      </w:pPr>
    </w:p>
    <w:p w:rsidR="006746C9" w:rsidRDefault="006746C9" w:rsidP="006746C9">
      <w:pPr>
        <w:tabs>
          <w:tab w:val="left" w:pos="7180"/>
        </w:tabs>
        <w:ind w:left="4640"/>
        <w:jc w:val="right"/>
        <w:rPr>
          <w:rFonts w:eastAsia="Times New Roman"/>
          <w:b/>
          <w:bCs/>
          <w:sz w:val="24"/>
          <w:szCs w:val="24"/>
        </w:rPr>
      </w:pPr>
      <w:r>
        <w:rPr>
          <w:rFonts w:eastAsia="Times New Roman"/>
          <w:b/>
          <w:bCs/>
          <w:sz w:val="24"/>
          <w:szCs w:val="24"/>
        </w:rPr>
        <w:lastRenderedPageBreak/>
        <w:t>Приложение № 4</w:t>
      </w:r>
    </w:p>
    <w:p w:rsidR="006746C9" w:rsidRDefault="006746C9" w:rsidP="006746C9">
      <w:pPr>
        <w:tabs>
          <w:tab w:val="left" w:pos="7180"/>
        </w:tabs>
        <w:ind w:left="4640"/>
        <w:jc w:val="right"/>
        <w:rPr>
          <w:rFonts w:eastAsia="Times New Roman"/>
          <w:b/>
          <w:bCs/>
          <w:sz w:val="24"/>
          <w:szCs w:val="24"/>
        </w:rPr>
      </w:pPr>
    </w:p>
    <w:p w:rsidR="006746C9" w:rsidRPr="006746C9" w:rsidRDefault="006746C9" w:rsidP="006746C9">
      <w:pPr>
        <w:jc w:val="center"/>
        <w:textAlignment w:val="top"/>
        <w:rPr>
          <w:b/>
          <w:sz w:val="24"/>
          <w:szCs w:val="24"/>
        </w:rPr>
      </w:pPr>
      <w:r w:rsidRPr="006746C9">
        <w:rPr>
          <w:b/>
          <w:sz w:val="24"/>
          <w:szCs w:val="24"/>
        </w:rPr>
        <w:t>СОГЛАСИЕ</w:t>
      </w:r>
    </w:p>
    <w:p w:rsidR="006746C9" w:rsidRPr="006746C9" w:rsidRDefault="006746C9" w:rsidP="006746C9">
      <w:pPr>
        <w:jc w:val="center"/>
        <w:textAlignment w:val="top"/>
        <w:rPr>
          <w:sz w:val="24"/>
          <w:szCs w:val="24"/>
        </w:rPr>
      </w:pPr>
      <w:r w:rsidRPr="006746C9">
        <w:rPr>
          <w:sz w:val="24"/>
          <w:szCs w:val="24"/>
        </w:rPr>
        <w:t>на обработку персональных данных</w:t>
      </w:r>
    </w:p>
    <w:p w:rsidR="006746C9" w:rsidRPr="006746C9" w:rsidRDefault="006746C9" w:rsidP="006746C9">
      <w:pPr>
        <w:jc w:val="center"/>
        <w:textAlignment w:val="top"/>
        <w:rPr>
          <w:sz w:val="24"/>
          <w:szCs w:val="24"/>
        </w:rPr>
      </w:pPr>
    </w:p>
    <w:p w:rsidR="006746C9" w:rsidRPr="006746C9" w:rsidRDefault="006746C9" w:rsidP="006746C9">
      <w:pPr>
        <w:jc w:val="both"/>
        <w:textAlignment w:val="top"/>
        <w:rPr>
          <w:sz w:val="24"/>
          <w:szCs w:val="24"/>
        </w:rPr>
      </w:pPr>
      <w:r w:rsidRPr="006746C9">
        <w:rPr>
          <w:sz w:val="24"/>
          <w:szCs w:val="24"/>
        </w:rPr>
        <w:t xml:space="preserve">Я, </w:t>
      </w:r>
      <w:r w:rsidRPr="006746C9">
        <w:rPr>
          <w:sz w:val="24"/>
          <w:szCs w:val="24"/>
          <w:u w:val="single"/>
        </w:rPr>
        <w:t>_____________________________________________________________________________</w:t>
      </w:r>
      <w:r w:rsidRPr="006746C9">
        <w:rPr>
          <w:sz w:val="24"/>
          <w:szCs w:val="24"/>
        </w:rPr>
        <w:t>,</w:t>
      </w:r>
    </w:p>
    <w:p w:rsidR="006746C9" w:rsidRPr="006746C9" w:rsidRDefault="006746C9" w:rsidP="006746C9">
      <w:pPr>
        <w:jc w:val="center"/>
        <w:textAlignment w:val="top"/>
        <w:rPr>
          <w:sz w:val="24"/>
          <w:szCs w:val="24"/>
        </w:rPr>
      </w:pPr>
      <w:r w:rsidRPr="006746C9">
        <w:rPr>
          <w:sz w:val="24"/>
          <w:szCs w:val="24"/>
        </w:rPr>
        <w:t>(Фамилия, Имя, Отчество полностью)</w:t>
      </w:r>
    </w:p>
    <w:p w:rsidR="006746C9" w:rsidRPr="006746C9" w:rsidRDefault="006746C9" w:rsidP="006746C9">
      <w:pPr>
        <w:jc w:val="both"/>
        <w:textAlignment w:val="top"/>
        <w:rPr>
          <w:sz w:val="24"/>
          <w:szCs w:val="24"/>
        </w:rPr>
      </w:pPr>
      <w:r w:rsidRPr="006746C9">
        <w:rPr>
          <w:sz w:val="24"/>
          <w:szCs w:val="24"/>
        </w:rPr>
        <w:t xml:space="preserve">даю свое согласие на обработку моих персональных данных </w:t>
      </w:r>
      <w:r w:rsidRPr="006746C9">
        <w:rPr>
          <w:rFonts w:eastAsia="Calibri"/>
          <w:sz w:val="24"/>
          <w:szCs w:val="24"/>
          <w:lang w:eastAsia="en-US"/>
        </w:rPr>
        <w:t>ООО «ИИТ» (далее — Исполнитель)</w:t>
      </w:r>
      <w:r w:rsidRPr="006746C9">
        <w:rPr>
          <w:sz w:val="24"/>
          <w:szCs w:val="24"/>
          <w:lang w:eastAsia="en-US"/>
        </w:rPr>
        <w:t xml:space="preserve">, зарегистрированному по адресу: </w:t>
      </w:r>
      <w:r w:rsidRPr="006746C9">
        <w:rPr>
          <w:sz w:val="24"/>
          <w:szCs w:val="24"/>
        </w:rPr>
        <w:t>107078</w:t>
      </w:r>
      <w:r w:rsidRPr="006746C9">
        <w:rPr>
          <w:sz w:val="24"/>
          <w:szCs w:val="24"/>
          <w:lang w:eastAsia="en-US"/>
        </w:rPr>
        <w:t xml:space="preserve">, г. Москва, пер. Орликов, д. 5, стр. 1 </w:t>
      </w:r>
      <w:r w:rsidRPr="006746C9">
        <w:rPr>
          <w:sz w:val="24"/>
          <w:szCs w:val="24"/>
        </w:rPr>
        <w:t>и подтверждаю, что давая такое согласие, я действую по своей воле и в своем интересе.</w:t>
      </w:r>
    </w:p>
    <w:p w:rsidR="006746C9" w:rsidRPr="006746C9" w:rsidRDefault="006746C9" w:rsidP="006746C9">
      <w:pPr>
        <w:ind w:firstLine="708"/>
        <w:jc w:val="both"/>
        <w:rPr>
          <w:sz w:val="24"/>
          <w:szCs w:val="24"/>
        </w:rPr>
      </w:pPr>
      <w:r w:rsidRPr="006746C9">
        <w:rPr>
          <w:sz w:val="24"/>
          <w:szCs w:val="24"/>
        </w:rPr>
        <w:t xml:space="preserve">Согласие дается мною </w:t>
      </w:r>
      <w:r w:rsidRPr="006746C9">
        <w:rPr>
          <w:rFonts w:eastAsia="Calibri"/>
          <w:sz w:val="24"/>
          <w:szCs w:val="24"/>
          <w:lang w:eastAsia="en-US"/>
        </w:rPr>
        <w:t>в целях получения услуг по</w:t>
      </w:r>
      <w:r w:rsidRPr="006746C9">
        <w:rPr>
          <w:sz w:val="24"/>
          <w:szCs w:val="24"/>
        </w:rPr>
        <w:t xml:space="preserve"> выпуску квалифицированного сертификата ключа проверки электронной подписи и распространяется на следующую информацию: мои фамилия, имя, отчество, должность, СНИЛС, ИНН, паспортные данные, телефон и адрес электронной почты.</w:t>
      </w:r>
    </w:p>
    <w:p w:rsidR="006746C9" w:rsidRPr="006746C9" w:rsidRDefault="006746C9" w:rsidP="006746C9">
      <w:pPr>
        <w:ind w:firstLine="708"/>
        <w:jc w:val="both"/>
        <w:rPr>
          <w:sz w:val="24"/>
          <w:szCs w:val="24"/>
        </w:rPr>
      </w:pPr>
      <w:proofErr w:type="gramStart"/>
      <w:r w:rsidRPr="006746C9">
        <w:rPr>
          <w:sz w:val="24"/>
          <w:szCs w:val="24"/>
        </w:rPr>
        <w:t>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w:t>
      </w:r>
      <w:r w:rsidRPr="006746C9">
        <w:rPr>
          <w:rFonts w:eastAsia="Calibri"/>
          <w:sz w:val="24"/>
          <w:szCs w:val="24"/>
          <w:lang w:eastAsia="en-US"/>
        </w:rPr>
        <w:t xml:space="preserve"> </w:t>
      </w:r>
      <w:r w:rsidRPr="006746C9">
        <w:rPr>
          <w:bCs/>
          <w:color w:val="000000"/>
          <w:sz w:val="24"/>
          <w:szCs w:val="24"/>
          <w:shd w:val="clear" w:color="auto" w:fill="FFFFFF"/>
        </w:rPr>
        <w:t>Федеральным законом РФ от 27 июля 2006 года № 152-ФЗ «О персональных данных»</w:t>
      </w:r>
      <w:r w:rsidRPr="006746C9">
        <w:rPr>
          <w:rFonts w:eastAsia="Calibri"/>
          <w:sz w:val="24"/>
          <w:szCs w:val="24"/>
          <w:lang w:eastAsia="en-US"/>
        </w:rPr>
        <w:t>.</w:t>
      </w:r>
      <w:proofErr w:type="gramEnd"/>
    </w:p>
    <w:p w:rsidR="006746C9" w:rsidRPr="006746C9" w:rsidRDefault="006746C9" w:rsidP="006746C9">
      <w:pPr>
        <w:ind w:firstLine="708"/>
        <w:jc w:val="both"/>
        <w:textAlignment w:val="top"/>
        <w:rPr>
          <w:sz w:val="24"/>
          <w:szCs w:val="24"/>
        </w:rPr>
      </w:pPr>
      <w:r w:rsidRPr="006746C9">
        <w:rPr>
          <w:sz w:val="24"/>
          <w:szCs w:val="24"/>
        </w:rPr>
        <w:t>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РФ</w:t>
      </w:r>
      <w:r w:rsidRPr="006746C9">
        <w:rPr>
          <w:color w:val="000000"/>
          <w:sz w:val="24"/>
          <w:szCs w:val="24"/>
        </w:rPr>
        <w:t xml:space="preserve"> и может быть отозвано путем</w:t>
      </w:r>
      <w:r w:rsidRPr="006746C9">
        <w:rPr>
          <w:sz w:val="24"/>
          <w:szCs w:val="24"/>
        </w:rPr>
        <w:t xml:space="preserve"> направления мной в адрес Исполнителя по почте заказного письма с уведомлением о вручении, либо вручен лично под расписку представителю Исполнителя.</w:t>
      </w:r>
    </w:p>
    <w:p w:rsidR="006746C9" w:rsidRDefault="006746C9" w:rsidP="006746C9">
      <w:pPr>
        <w:ind w:firstLine="708"/>
        <w:jc w:val="both"/>
        <w:textAlignment w:val="top"/>
        <w:rPr>
          <w:sz w:val="24"/>
          <w:szCs w:val="24"/>
        </w:rPr>
      </w:pPr>
      <w:r w:rsidRPr="006746C9">
        <w:rPr>
          <w:sz w:val="24"/>
          <w:szCs w:val="24"/>
        </w:rPr>
        <w:t>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в течение периода времени, необходимого для завершения взаиморасчетов по оплате оказанных услуг.</w:t>
      </w:r>
    </w:p>
    <w:p w:rsidR="006746C9" w:rsidRDefault="006746C9" w:rsidP="006746C9">
      <w:pPr>
        <w:ind w:firstLine="708"/>
        <w:jc w:val="both"/>
        <w:textAlignment w:val="top"/>
        <w:rPr>
          <w:sz w:val="24"/>
          <w:szCs w:val="24"/>
        </w:rPr>
      </w:pPr>
    </w:p>
    <w:p w:rsidR="006746C9" w:rsidRDefault="006746C9" w:rsidP="006746C9">
      <w:pPr>
        <w:ind w:firstLine="708"/>
        <w:jc w:val="both"/>
        <w:textAlignment w:val="top"/>
        <w:rPr>
          <w:sz w:val="24"/>
          <w:szCs w:val="24"/>
        </w:rPr>
      </w:pPr>
    </w:p>
    <w:p w:rsidR="006746C9" w:rsidRDefault="006746C9" w:rsidP="006746C9">
      <w:pPr>
        <w:jc w:val="both"/>
        <w:textAlignment w:val="top"/>
        <w:rPr>
          <w:sz w:val="24"/>
          <w:szCs w:val="24"/>
        </w:rPr>
      </w:pPr>
      <w:r>
        <w:rPr>
          <w:sz w:val="24"/>
          <w:szCs w:val="24"/>
        </w:rPr>
        <w:t>«__»_____________202_г.                           ______________                    ___________________</w:t>
      </w:r>
    </w:p>
    <w:p w:rsidR="006746C9" w:rsidRPr="006746C9" w:rsidRDefault="006746C9" w:rsidP="006746C9">
      <w:pPr>
        <w:jc w:val="both"/>
        <w:textAlignment w:val="top"/>
        <w:rPr>
          <w:i/>
          <w:sz w:val="20"/>
          <w:szCs w:val="20"/>
          <w:lang w:eastAsia="en-US"/>
        </w:rPr>
      </w:pPr>
      <w:r w:rsidRPr="006746C9">
        <w:rPr>
          <w:i/>
          <w:sz w:val="20"/>
          <w:szCs w:val="20"/>
        </w:rPr>
        <w:t xml:space="preserve">                                                                       </w:t>
      </w:r>
      <w:r>
        <w:rPr>
          <w:i/>
          <w:sz w:val="20"/>
          <w:szCs w:val="20"/>
        </w:rPr>
        <w:t xml:space="preserve">                 </w:t>
      </w:r>
      <w:r w:rsidRPr="006746C9">
        <w:rPr>
          <w:i/>
          <w:sz w:val="20"/>
          <w:szCs w:val="20"/>
        </w:rPr>
        <w:t xml:space="preserve">      (подпись)                       </w:t>
      </w:r>
      <w:r>
        <w:rPr>
          <w:i/>
          <w:sz w:val="20"/>
          <w:szCs w:val="20"/>
        </w:rPr>
        <w:t xml:space="preserve">       </w:t>
      </w:r>
      <w:r w:rsidRPr="006746C9">
        <w:rPr>
          <w:i/>
          <w:sz w:val="20"/>
          <w:szCs w:val="20"/>
        </w:rPr>
        <w:t xml:space="preserve">                   (ФИО)</w:t>
      </w:r>
    </w:p>
    <w:p w:rsidR="006746C9" w:rsidRDefault="006746C9" w:rsidP="006746C9">
      <w:pPr>
        <w:ind w:left="3402"/>
        <w:jc w:val="both"/>
        <w:rPr>
          <w:i/>
          <w:sz w:val="16"/>
          <w:szCs w:val="16"/>
          <w:lang w:eastAsia="en-US"/>
        </w:rPr>
      </w:pPr>
      <w:r>
        <w:rPr>
          <w:i/>
          <w:sz w:val="16"/>
          <w:szCs w:val="16"/>
          <w:lang w:eastAsia="en-US"/>
        </w:rPr>
        <w:t xml:space="preserve"> </w:t>
      </w:r>
    </w:p>
    <w:sectPr w:rsidR="006746C9">
      <w:pgSz w:w="11900" w:h="16838"/>
      <w:pgMar w:top="700" w:right="840" w:bottom="1440" w:left="1560" w:header="0" w:footer="0" w:gutter="0"/>
      <w:cols w:space="720" w:equalWidth="0">
        <w:col w:w="9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DEB689CA"/>
    <w:lvl w:ilvl="0" w:tplc="A1C20B02">
      <w:start w:val="1"/>
      <w:numFmt w:val="bullet"/>
      <w:lvlText w:val="и"/>
      <w:lvlJc w:val="left"/>
    </w:lvl>
    <w:lvl w:ilvl="1" w:tplc="8FE27A5E">
      <w:start w:val="5"/>
      <w:numFmt w:val="decimal"/>
      <w:lvlText w:val="%2."/>
      <w:lvlJc w:val="left"/>
    </w:lvl>
    <w:lvl w:ilvl="2" w:tplc="FACE5AAE">
      <w:numFmt w:val="decimal"/>
      <w:lvlText w:val=""/>
      <w:lvlJc w:val="left"/>
    </w:lvl>
    <w:lvl w:ilvl="3" w:tplc="52F85BBE">
      <w:numFmt w:val="decimal"/>
      <w:lvlText w:val=""/>
      <w:lvlJc w:val="left"/>
    </w:lvl>
    <w:lvl w:ilvl="4" w:tplc="2438BC2A">
      <w:numFmt w:val="decimal"/>
      <w:lvlText w:val=""/>
      <w:lvlJc w:val="left"/>
    </w:lvl>
    <w:lvl w:ilvl="5" w:tplc="2D0ECD92">
      <w:numFmt w:val="decimal"/>
      <w:lvlText w:val=""/>
      <w:lvlJc w:val="left"/>
    </w:lvl>
    <w:lvl w:ilvl="6" w:tplc="E116B468">
      <w:numFmt w:val="decimal"/>
      <w:lvlText w:val=""/>
      <w:lvlJc w:val="left"/>
    </w:lvl>
    <w:lvl w:ilvl="7" w:tplc="B13E432A">
      <w:numFmt w:val="decimal"/>
      <w:lvlText w:val=""/>
      <w:lvlJc w:val="left"/>
    </w:lvl>
    <w:lvl w:ilvl="8" w:tplc="F9FA8BF0">
      <w:numFmt w:val="decimal"/>
      <w:lvlText w:val=""/>
      <w:lvlJc w:val="left"/>
    </w:lvl>
  </w:abstractNum>
  <w:abstractNum w:abstractNumId="1">
    <w:nsid w:val="08138641"/>
    <w:multiLevelType w:val="hybridMultilevel"/>
    <w:tmpl w:val="39DE5522"/>
    <w:lvl w:ilvl="0" w:tplc="815E8020">
      <w:start w:val="1"/>
      <w:numFmt w:val="decimal"/>
      <w:lvlText w:val="%1"/>
      <w:lvlJc w:val="left"/>
    </w:lvl>
    <w:lvl w:ilvl="1" w:tplc="F2B219C2">
      <w:numFmt w:val="decimal"/>
      <w:lvlText w:val=""/>
      <w:lvlJc w:val="left"/>
    </w:lvl>
    <w:lvl w:ilvl="2" w:tplc="8CA62200">
      <w:numFmt w:val="decimal"/>
      <w:lvlText w:val=""/>
      <w:lvlJc w:val="left"/>
    </w:lvl>
    <w:lvl w:ilvl="3" w:tplc="C3869A08">
      <w:numFmt w:val="decimal"/>
      <w:lvlText w:val=""/>
      <w:lvlJc w:val="left"/>
    </w:lvl>
    <w:lvl w:ilvl="4" w:tplc="C6E84B66">
      <w:numFmt w:val="decimal"/>
      <w:lvlText w:val=""/>
      <w:lvlJc w:val="left"/>
    </w:lvl>
    <w:lvl w:ilvl="5" w:tplc="DDEC2A36">
      <w:numFmt w:val="decimal"/>
      <w:lvlText w:val=""/>
      <w:lvlJc w:val="left"/>
    </w:lvl>
    <w:lvl w:ilvl="6" w:tplc="B42CB17C">
      <w:numFmt w:val="decimal"/>
      <w:lvlText w:val=""/>
      <w:lvlJc w:val="left"/>
    </w:lvl>
    <w:lvl w:ilvl="7" w:tplc="7840C6CC">
      <w:numFmt w:val="decimal"/>
      <w:lvlText w:val=""/>
      <w:lvlJc w:val="left"/>
    </w:lvl>
    <w:lvl w:ilvl="8" w:tplc="38CEA370">
      <w:numFmt w:val="decimal"/>
      <w:lvlText w:val=""/>
      <w:lvlJc w:val="left"/>
    </w:lvl>
  </w:abstractNum>
  <w:abstractNum w:abstractNumId="2">
    <w:nsid w:val="0836C40E"/>
    <w:multiLevelType w:val="hybridMultilevel"/>
    <w:tmpl w:val="AFAA9168"/>
    <w:lvl w:ilvl="0" w:tplc="E624A5B0">
      <w:start w:val="4"/>
      <w:numFmt w:val="decimal"/>
      <w:lvlText w:val="%1."/>
      <w:lvlJc w:val="left"/>
    </w:lvl>
    <w:lvl w:ilvl="1" w:tplc="FB72D52C">
      <w:start w:val="1"/>
      <w:numFmt w:val="bullet"/>
      <w:lvlText w:val="\endash "/>
      <w:lvlJc w:val="left"/>
    </w:lvl>
    <w:lvl w:ilvl="2" w:tplc="B4D027E6">
      <w:numFmt w:val="decimal"/>
      <w:lvlText w:val=""/>
      <w:lvlJc w:val="left"/>
    </w:lvl>
    <w:lvl w:ilvl="3" w:tplc="022CB916">
      <w:numFmt w:val="decimal"/>
      <w:lvlText w:val=""/>
      <w:lvlJc w:val="left"/>
    </w:lvl>
    <w:lvl w:ilvl="4" w:tplc="1C787200">
      <w:numFmt w:val="decimal"/>
      <w:lvlText w:val=""/>
      <w:lvlJc w:val="left"/>
    </w:lvl>
    <w:lvl w:ilvl="5" w:tplc="FB0CB444">
      <w:numFmt w:val="decimal"/>
      <w:lvlText w:val=""/>
      <w:lvlJc w:val="left"/>
    </w:lvl>
    <w:lvl w:ilvl="6" w:tplc="1648173E">
      <w:numFmt w:val="decimal"/>
      <w:lvlText w:val=""/>
      <w:lvlJc w:val="left"/>
    </w:lvl>
    <w:lvl w:ilvl="7" w:tplc="FEE8D6D2">
      <w:numFmt w:val="decimal"/>
      <w:lvlText w:val=""/>
      <w:lvlJc w:val="left"/>
    </w:lvl>
    <w:lvl w:ilvl="8" w:tplc="E9B8ECC4">
      <w:numFmt w:val="decimal"/>
      <w:lvlText w:val=""/>
      <w:lvlJc w:val="left"/>
    </w:lvl>
  </w:abstractNum>
  <w:abstractNum w:abstractNumId="3">
    <w:nsid w:val="08EDBDAB"/>
    <w:multiLevelType w:val="hybridMultilevel"/>
    <w:tmpl w:val="7AC8D2BE"/>
    <w:lvl w:ilvl="0" w:tplc="41DE7826">
      <w:start w:val="1"/>
      <w:numFmt w:val="bullet"/>
      <w:lvlText w:val="-"/>
      <w:lvlJc w:val="left"/>
    </w:lvl>
    <w:lvl w:ilvl="1" w:tplc="B5C0074C">
      <w:numFmt w:val="decimal"/>
      <w:lvlText w:val=""/>
      <w:lvlJc w:val="left"/>
    </w:lvl>
    <w:lvl w:ilvl="2" w:tplc="2E90BA78">
      <w:numFmt w:val="decimal"/>
      <w:lvlText w:val=""/>
      <w:lvlJc w:val="left"/>
    </w:lvl>
    <w:lvl w:ilvl="3" w:tplc="297A8FB0">
      <w:numFmt w:val="decimal"/>
      <w:lvlText w:val=""/>
      <w:lvlJc w:val="left"/>
    </w:lvl>
    <w:lvl w:ilvl="4" w:tplc="B712AD80">
      <w:numFmt w:val="decimal"/>
      <w:lvlText w:val=""/>
      <w:lvlJc w:val="left"/>
    </w:lvl>
    <w:lvl w:ilvl="5" w:tplc="A7FE53F0">
      <w:numFmt w:val="decimal"/>
      <w:lvlText w:val=""/>
      <w:lvlJc w:val="left"/>
    </w:lvl>
    <w:lvl w:ilvl="6" w:tplc="7DD25C2C">
      <w:numFmt w:val="decimal"/>
      <w:lvlText w:val=""/>
      <w:lvlJc w:val="left"/>
    </w:lvl>
    <w:lvl w:ilvl="7" w:tplc="942E2F3C">
      <w:numFmt w:val="decimal"/>
      <w:lvlText w:val=""/>
      <w:lvlJc w:val="left"/>
    </w:lvl>
    <w:lvl w:ilvl="8" w:tplc="8A1483EC">
      <w:numFmt w:val="decimal"/>
      <w:lvlText w:val=""/>
      <w:lvlJc w:val="left"/>
    </w:lvl>
  </w:abstractNum>
  <w:abstractNum w:abstractNumId="4">
    <w:nsid w:val="0B03E0C6"/>
    <w:multiLevelType w:val="hybridMultilevel"/>
    <w:tmpl w:val="12BAEA3E"/>
    <w:lvl w:ilvl="0" w:tplc="D65E5554">
      <w:start w:val="1"/>
      <w:numFmt w:val="bullet"/>
      <w:lvlText w:val="в"/>
      <w:lvlJc w:val="left"/>
    </w:lvl>
    <w:lvl w:ilvl="1" w:tplc="F8D241A0">
      <w:start w:val="2"/>
      <w:numFmt w:val="decimal"/>
      <w:lvlText w:val="13.%2."/>
      <w:lvlJc w:val="left"/>
    </w:lvl>
    <w:lvl w:ilvl="2" w:tplc="ECA65364">
      <w:numFmt w:val="decimal"/>
      <w:lvlText w:val=""/>
      <w:lvlJc w:val="left"/>
    </w:lvl>
    <w:lvl w:ilvl="3" w:tplc="B9F0CC84">
      <w:numFmt w:val="decimal"/>
      <w:lvlText w:val=""/>
      <w:lvlJc w:val="left"/>
    </w:lvl>
    <w:lvl w:ilvl="4" w:tplc="6700F936">
      <w:numFmt w:val="decimal"/>
      <w:lvlText w:val=""/>
      <w:lvlJc w:val="left"/>
    </w:lvl>
    <w:lvl w:ilvl="5" w:tplc="137E1D3A">
      <w:numFmt w:val="decimal"/>
      <w:lvlText w:val=""/>
      <w:lvlJc w:val="left"/>
    </w:lvl>
    <w:lvl w:ilvl="6" w:tplc="8C263656">
      <w:numFmt w:val="decimal"/>
      <w:lvlText w:val=""/>
      <w:lvlJc w:val="left"/>
    </w:lvl>
    <w:lvl w:ilvl="7" w:tplc="FA6C936C">
      <w:numFmt w:val="decimal"/>
      <w:lvlText w:val=""/>
      <w:lvlJc w:val="left"/>
    </w:lvl>
    <w:lvl w:ilvl="8" w:tplc="40FA47A2">
      <w:numFmt w:val="decimal"/>
      <w:lvlText w:val=""/>
      <w:lvlJc w:val="left"/>
    </w:lvl>
  </w:abstractNum>
  <w:abstractNum w:abstractNumId="5">
    <w:nsid w:val="189A769B"/>
    <w:multiLevelType w:val="hybridMultilevel"/>
    <w:tmpl w:val="6B68F096"/>
    <w:lvl w:ilvl="0" w:tplc="3ECEC43A">
      <w:start w:val="1"/>
      <w:numFmt w:val="bullet"/>
      <w:lvlText w:val="ее"/>
      <w:lvlJc w:val="left"/>
    </w:lvl>
    <w:lvl w:ilvl="1" w:tplc="8716F0D0">
      <w:start w:val="1"/>
      <w:numFmt w:val="decimal"/>
      <w:lvlText w:val="14.%2."/>
      <w:lvlJc w:val="left"/>
    </w:lvl>
    <w:lvl w:ilvl="2" w:tplc="1D629DEC">
      <w:numFmt w:val="decimal"/>
      <w:lvlText w:val=""/>
      <w:lvlJc w:val="left"/>
    </w:lvl>
    <w:lvl w:ilvl="3" w:tplc="FAD66CE4">
      <w:numFmt w:val="decimal"/>
      <w:lvlText w:val=""/>
      <w:lvlJc w:val="left"/>
    </w:lvl>
    <w:lvl w:ilvl="4" w:tplc="D22A31CC">
      <w:numFmt w:val="decimal"/>
      <w:lvlText w:val=""/>
      <w:lvlJc w:val="left"/>
    </w:lvl>
    <w:lvl w:ilvl="5" w:tplc="EB9C7F5E">
      <w:numFmt w:val="decimal"/>
      <w:lvlText w:val=""/>
      <w:lvlJc w:val="left"/>
    </w:lvl>
    <w:lvl w:ilvl="6" w:tplc="CE040F32">
      <w:numFmt w:val="decimal"/>
      <w:lvlText w:val=""/>
      <w:lvlJc w:val="left"/>
    </w:lvl>
    <w:lvl w:ilvl="7" w:tplc="6D5252AC">
      <w:numFmt w:val="decimal"/>
      <w:lvlText w:val=""/>
      <w:lvlJc w:val="left"/>
    </w:lvl>
    <w:lvl w:ilvl="8" w:tplc="18223B8A">
      <w:numFmt w:val="decimal"/>
      <w:lvlText w:val=""/>
      <w:lvlJc w:val="left"/>
    </w:lvl>
  </w:abstractNum>
  <w:abstractNum w:abstractNumId="6">
    <w:nsid w:val="2443A858"/>
    <w:multiLevelType w:val="hybridMultilevel"/>
    <w:tmpl w:val="60F8648E"/>
    <w:lvl w:ilvl="0" w:tplc="0FA224AA">
      <w:start w:val="1"/>
      <w:numFmt w:val="decimal"/>
      <w:lvlText w:val="9.%1."/>
      <w:lvlJc w:val="left"/>
    </w:lvl>
    <w:lvl w:ilvl="1" w:tplc="07C45D48">
      <w:numFmt w:val="decimal"/>
      <w:lvlText w:val=""/>
      <w:lvlJc w:val="left"/>
    </w:lvl>
    <w:lvl w:ilvl="2" w:tplc="F0C07EC6">
      <w:numFmt w:val="decimal"/>
      <w:lvlText w:val=""/>
      <w:lvlJc w:val="left"/>
    </w:lvl>
    <w:lvl w:ilvl="3" w:tplc="0554B4A2">
      <w:numFmt w:val="decimal"/>
      <w:lvlText w:val=""/>
      <w:lvlJc w:val="left"/>
    </w:lvl>
    <w:lvl w:ilvl="4" w:tplc="418A96EE">
      <w:numFmt w:val="decimal"/>
      <w:lvlText w:val=""/>
      <w:lvlJc w:val="left"/>
    </w:lvl>
    <w:lvl w:ilvl="5" w:tplc="D0722550">
      <w:numFmt w:val="decimal"/>
      <w:lvlText w:val=""/>
      <w:lvlJc w:val="left"/>
    </w:lvl>
    <w:lvl w:ilvl="6" w:tplc="DD3CE2B6">
      <w:numFmt w:val="decimal"/>
      <w:lvlText w:val=""/>
      <w:lvlJc w:val="left"/>
    </w:lvl>
    <w:lvl w:ilvl="7" w:tplc="FA123CBE">
      <w:numFmt w:val="decimal"/>
      <w:lvlText w:val=""/>
      <w:lvlJc w:val="left"/>
    </w:lvl>
    <w:lvl w:ilvl="8" w:tplc="B3EA8E36">
      <w:numFmt w:val="decimal"/>
      <w:lvlText w:val=""/>
      <w:lvlJc w:val="left"/>
    </w:lvl>
  </w:abstractNum>
  <w:abstractNum w:abstractNumId="7">
    <w:nsid w:val="257130A3"/>
    <w:multiLevelType w:val="hybridMultilevel"/>
    <w:tmpl w:val="A40A7C94"/>
    <w:lvl w:ilvl="0" w:tplc="C69A8576">
      <w:start w:val="3"/>
      <w:numFmt w:val="decimal"/>
      <w:lvlText w:val="4.%1."/>
      <w:lvlJc w:val="left"/>
    </w:lvl>
    <w:lvl w:ilvl="1" w:tplc="8BFEF864">
      <w:numFmt w:val="decimal"/>
      <w:lvlText w:val=""/>
      <w:lvlJc w:val="left"/>
    </w:lvl>
    <w:lvl w:ilvl="2" w:tplc="BFDCD1FA">
      <w:numFmt w:val="decimal"/>
      <w:lvlText w:val=""/>
      <w:lvlJc w:val="left"/>
    </w:lvl>
    <w:lvl w:ilvl="3" w:tplc="0A6AD9D8">
      <w:numFmt w:val="decimal"/>
      <w:lvlText w:val=""/>
      <w:lvlJc w:val="left"/>
    </w:lvl>
    <w:lvl w:ilvl="4" w:tplc="C3FC212C">
      <w:numFmt w:val="decimal"/>
      <w:lvlText w:val=""/>
      <w:lvlJc w:val="left"/>
    </w:lvl>
    <w:lvl w:ilvl="5" w:tplc="F02686C8">
      <w:numFmt w:val="decimal"/>
      <w:lvlText w:val=""/>
      <w:lvlJc w:val="left"/>
    </w:lvl>
    <w:lvl w:ilvl="6" w:tplc="32D2068A">
      <w:numFmt w:val="decimal"/>
      <w:lvlText w:val=""/>
      <w:lvlJc w:val="left"/>
    </w:lvl>
    <w:lvl w:ilvl="7" w:tplc="4C8E7764">
      <w:numFmt w:val="decimal"/>
      <w:lvlText w:val=""/>
      <w:lvlJc w:val="left"/>
    </w:lvl>
    <w:lvl w:ilvl="8" w:tplc="DCA687BA">
      <w:numFmt w:val="decimal"/>
      <w:lvlText w:val=""/>
      <w:lvlJc w:val="left"/>
    </w:lvl>
  </w:abstractNum>
  <w:abstractNum w:abstractNumId="8">
    <w:nsid w:val="25E45D32"/>
    <w:multiLevelType w:val="hybridMultilevel"/>
    <w:tmpl w:val="8642FE12"/>
    <w:lvl w:ilvl="0" w:tplc="AC90A0AA">
      <w:start w:val="1"/>
      <w:numFmt w:val="decimal"/>
      <w:lvlText w:val="4.1.%1."/>
      <w:lvlJc w:val="left"/>
    </w:lvl>
    <w:lvl w:ilvl="1" w:tplc="38940D20">
      <w:numFmt w:val="decimal"/>
      <w:lvlText w:val=""/>
      <w:lvlJc w:val="left"/>
    </w:lvl>
    <w:lvl w:ilvl="2" w:tplc="EE04C2BA">
      <w:numFmt w:val="decimal"/>
      <w:lvlText w:val=""/>
      <w:lvlJc w:val="left"/>
    </w:lvl>
    <w:lvl w:ilvl="3" w:tplc="03BA34C4">
      <w:numFmt w:val="decimal"/>
      <w:lvlText w:val=""/>
      <w:lvlJc w:val="left"/>
    </w:lvl>
    <w:lvl w:ilvl="4" w:tplc="8E0AA334">
      <w:numFmt w:val="decimal"/>
      <w:lvlText w:val=""/>
      <w:lvlJc w:val="left"/>
    </w:lvl>
    <w:lvl w:ilvl="5" w:tplc="938CD612">
      <w:numFmt w:val="decimal"/>
      <w:lvlText w:val=""/>
      <w:lvlJc w:val="left"/>
    </w:lvl>
    <w:lvl w:ilvl="6" w:tplc="1228FA94">
      <w:numFmt w:val="decimal"/>
      <w:lvlText w:val=""/>
      <w:lvlJc w:val="left"/>
    </w:lvl>
    <w:lvl w:ilvl="7" w:tplc="81F2BDC2">
      <w:numFmt w:val="decimal"/>
      <w:lvlText w:val=""/>
      <w:lvlJc w:val="left"/>
    </w:lvl>
    <w:lvl w:ilvl="8" w:tplc="4C78F456">
      <w:numFmt w:val="decimal"/>
      <w:lvlText w:val=""/>
      <w:lvlJc w:val="left"/>
    </w:lvl>
  </w:abstractNum>
  <w:abstractNum w:abstractNumId="9">
    <w:nsid w:val="2CA88611"/>
    <w:multiLevelType w:val="hybridMultilevel"/>
    <w:tmpl w:val="631A4152"/>
    <w:lvl w:ilvl="0" w:tplc="15ACCAF2">
      <w:start w:val="1"/>
      <w:numFmt w:val="bullet"/>
      <w:lvlText w:val="ООО"/>
      <w:lvlJc w:val="left"/>
    </w:lvl>
    <w:lvl w:ilvl="1" w:tplc="6D9A30C6">
      <w:start w:val="2"/>
      <w:numFmt w:val="decimal"/>
      <w:lvlText w:val="%2."/>
      <w:lvlJc w:val="left"/>
      <w:rPr>
        <w:rFonts w:ascii="Times New Roman" w:hAnsi="Times New Roman" w:cs="Times New Roman" w:hint="default"/>
        <w:sz w:val="24"/>
        <w:szCs w:val="24"/>
      </w:rPr>
    </w:lvl>
    <w:lvl w:ilvl="2" w:tplc="622822CE">
      <w:numFmt w:val="decimal"/>
      <w:lvlText w:val=""/>
      <w:lvlJc w:val="left"/>
    </w:lvl>
    <w:lvl w:ilvl="3" w:tplc="7D443C82">
      <w:numFmt w:val="decimal"/>
      <w:lvlText w:val=""/>
      <w:lvlJc w:val="left"/>
    </w:lvl>
    <w:lvl w:ilvl="4" w:tplc="95A69C6E">
      <w:numFmt w:val="decimal"/>
      <w:lvlText w:val=""/>
      <w:lvlJc w:val="left"/>
    </w:lvl>
    <w:lvl w:ilvl="5" w:tplc="932207D0">
      <w:numFmt w:val="decimal"/>
      <w:lvlText w:val=""/>
      <w:lvlJc w:val="left"/>
    </w:lvl>
    <w:lvl w:ilvl="6" w:tplc="FBEC1574">
      <w:numFmt w:val="decimal"/>
      <w:lvlText w:val=""/>
      <w:lvlJc w:val="left"/>
    </w:lvl>
    <w:lvl w:ilvl="7" w:tplc="73946FF0">
      <w:numFmt w:val="decimal"/>
      <w:lvlText w:val=""/>
      <w:lvlJc w:val="left"/>
    </w:lvl>
    <w:lvl w:ilvl="8" w:tplc="AAA29FAA">
      <w:numFmt w:val="decimal"/>
      <w:lvlText w:val=""/>
      <w:lvlJc w:val="left"/>
    </w:lvl>
  </w:abstractNum>
  <w:abstractNum w:abstractNumId="10">
    <w:nsid w:val="2D1D5AE9"/>
    <w:multiLevelType w:val="hybridMultilevel"/>
    <w:tmpl w:val="29982566"/>
    <w:lvl w:ilvl="0" w:tplc="1A7C6E3C">
      <w:start w:val="1"/>
      <w:numFmt w:val="decimal"/>
      <w:lvlText w:val="%1)"/>
      <w:lvlJc w:val="left"/>
    </w:lvl>
    <w:lvl w:ilvl="1" w:tplc="55507A64">
      <w:numFmt w:val="decimal"/>
      <w:lvlText w:val=""/>
      <w:lvlJc w:val="left"/>
    </w:lvl>
    <w:lvl w:ilvl="2" w:tplc="E108ACB6">
      <w:numFmt w:val="decimal"/>
      <w:lvlText w:val=""/>
      <w:lvlJc w:val="left"/>
    </w:lvl>
    <w:lvl w:ilvl="3" w:tplc="608EBFE2">
      <w:numFmt w:val="decimal"/>
      <w:lvlText w:val=""/>
      <w:lvlJc w:val="left"/>
    </w:lvl>
    <w:lvl w:ilvl="4" w:tplc="D60C38D6">
      <w:numFmt w:val="decimal"/>
      <w:lvlText w:val=""/>
      <w:lvlJc w:val="left"/>
    </w:lvl>
    <w:lvl w:ilvl="5" w:tplc="CBB4573C">
      <w:numFmt w:val="decimal"/>
      <w:lvlText w:val=""/>
      <w:lvlJc w:val="left"/>
    </w:lvl>
    <w:lvl w:ilvl="6" w:tplc="F6B2D44E">
      <w:numFmt w:val="decimal"/>
      <w:lvlText w:val=""/>
      <w:lvlJc w:val="left"/>
    </w:lvl>
    <w:lvl w:ilvl="7" w:tplc="76566436">
      <w:numFmt w:val="decimal"/>
      <w:lvlText w:val=""/>
      <w:lvlJc w:val="left"/>
    </w:lvl>
    <w:lvl w:ilvl="8" w:tplc="02D059B8">
      <w:numFmt w:val="decimal"/>
      <w:lvlText w:val=""/>
      <w:lvlJc w:val="left"/>
    </w:lvl>
  </w:abstractNum>
  <w:abstractNum w:abstractNumId="11">
    <w:nsid w:val="333AB105"/>
    <w:multiLevelType w:val="hybridMultilevel"/>
    <w:tmpl w:val="0B005048"/>
    <w:lvl w:ilvl="0" w:tplc="65AE3048">
      <w:start w:val="1"/>
      <w:numFmt w:val="bullet"/>
      <w:lvlText w:val="и"/>
      <w:lvlJc w:val="left"/>
    </w:lvl>
    <w:lvl w:ilvl="1" w:tplc="A918B30E">
      <w:start w:val="1"/>
      <w:numFmt w:val="decimal"/>
      <w:lvlText w:val="8.%2."/>
      <w:lvlJc w:val="left"/>
    </w:lvl>
    <w:lvl w:ilvl="2" w:tplc="B6D22306">
      <w:numFmt w:val="decimal"/>
      <w:lvlText w:val=""/>
      <w:lvlJc w:val="left"/>
    </w:lvl>
    <w:lvl w:ilvl="3" w:tplc="09348642">
      <w:numFmt w:val="decimal"/>
      <w:lvlText w:val=""/>
      <w:lvlJc w:val="left"/>
    </w:lvl>
    <w:lvl w:ilvl="4" w:tplc="12AE04F6">
      <w:numFmt w:val="decimal"/>
      <w:lvlText w:val=""/>
      <w:lvlJc w:val="left"/>
    </w:lvl>
    <w:lvl w:ilvl="5" w:tplc="A1AE0572">
      <w:numFmt w:val="decimal"/>
      <w:lvlText w:val=""/>
      <w:lvlJc w:val="left"/>
    </w:lvl>
    <w:lvl w:ilvl="6" w:tplc="4ACC01EE">
      <w:numFmt w:val="decimal"/>
      <w:lvlText w:val=""/>
      <w:lvlJc w:val="left"/>
    </w:lvl>
    <w:lvl w:ilvl="7" w:tplc="57E682F2">
      <w:numFmt w:val="decimal"/>
      <w:lvlText w:val=""/>
      <w:lvlJc w:val="left"/>
    </w:lvl>
    <w:lvl w:ilvl="8" w:tplc="F4F047E8">
      <w:numFmt w:val="decimal"/>
      <w:lvlText w:val=""/>
      <w:lvlJc w:val="left"/>
    </w:lvl>
  </w:abstractNum>
  <w:abstractNum w:abstractNumId="12">
    <w:nsid w:val="3A95F874"/>
    <w:multiLevelType w:val="hybridMultilevel"/>
    <w:tmpl w:val="20E6A2AA"/>
    <w:lvl w:ilvl="0" w:tplc="FC804548">
      <w:start w:val="7"/>
      <w:numFmt w:val="decimal"/>
      <w:lvlText w:val="%1."/>
      <w:lvlJc w:val="left"/>
    </w:lvl>
    <w:lvl w:ilvl="1" w:tplc="6D84D832">
      <w:numFmt w:val="decimal"/>
      <w:lvlText w:val=""/>
      <w:lvlJc w:val="left"/>
    </w:lvl>
    <w:lvl w:ilvl="2" w:tplc="9544D692">
      <w:numFmt w:val="decimal"/>
      <w:lvlText w:val=""/>
      <w:lvlJc w:val="left"/>
    </w:lvl>
    <w:lvl w:ilvl="3" w:tplc="58A40840">
      <w:numFmt w:val="decimal"/>
      <w:lvlText w:val=""/>
      <w:lvlJc w:val="left"/>
    </w:lvl>
    <w:lvl w:ilvl="4" w:tplc="D7A69EC4">
      <w:numFmt w:val="decimal"/>
      <w:lvlText w:val=""/>
      <w:lvlJc w:val="left"/>
    </w:lvl>
    <w:lvl w:ilvl="5" w:tplc="542A22A6">
      <w:numFmt w:val="decimal"/>
      <w:lvlText w:val=""/>
      <w:lvlJc w:val="left"/>
    </w:lvl>
    <w:lvl w:ilvl="6" w:tplc="824C134E">
      <w:numFmt w:val="decimal"/>
      <w:lvlText w:val=""/>
      <w:lvlJc w:val="left"/>
    </w:lvl>
    <w:lvl w:ilvl="7" w:tplc="D92CE5FA">
      <w:numFmt w:val="decimal"/>
      <w:lvlText w:val=""/>
      <w:lvlJc w:val="left"/>
    </w:lvl>
    <w:lvl w:ilvl="8" w:tplc="23F85F52">
      <w:numFmt w:val="decimal"/>
      <w:lvlText w:val=""/>
      <w:lvlJc w:val="left"/>
    </w:lvl>
  </w:abstractNum>
  <w:abstractNum w:abstractNumId="13">
    <w:nsid w:val="3F2DBA31"/>
    <w:multiLevelType w:val="hybridMultilevel"/>
    <w:tmpl w:val="A5007AC8"/>
    <w:lvl w:ilvl="0" w:tplc="C54C7274">
      <w:start w:val="1"/>
      <w:numFmt w:val="bullet"/>
      <w:lvlText w:val="в"/>
      <w:lvlJc w:val="left"/>
    </w:lvl>
    <w:lvl w:ilvl="1" w:tplc="2612EF8C">
      <w:start w:val="1"/>
      <w:numFmt w:val="decimal"/>
      <w:lvlText w:val="4.2.%2."/>
      <w:lvlJc w:val="left"/>
    </w:lvl>
    <w:lvl w:ilvl="2" w:tplc="672A2476">
      <w:numFmt w:val="decimal"/>
      <w:lvlText w:val=""/>
      <w:lvlJc w:val="left"/>
    </w:lvl>
    <w:lvl w:ilvl="3" w:tplc="35685076">
      <w:numFmt w:val="decimal"/>
      <w:lvlText w:val=""/>
      <w:lvlJc w:val="left"/>
    </w:lvl>
    <w:lvl w:ilvl="4" w:tplc="1506F948">
      <w:numFmt w:val="decimal"/>
      <w:lvlText w:val=""/>
      <w:lvlJc w:val="left"/>
    </w:lvl>
    <w:lvl w:ilvl="5" w:tplc="056E945E">
      <w:numFmt w:val="decimal"/>
      <w:lvlText w:val=""/>
      <w:lvlJc w:val="left"/>
    </w:lvl>
    <w:lvl w:ilvl="6" w:tplc="500A19FC">
      <w:numFmt w:val="decimal"/>
      <w:lvlText w:val=""/>
      <w:lvlJc w:val="left"/>
    </w:lvl>
    <w:lvl w:ilvl="7" w:tplc="42DEA8E2">
      <w:numFmt w:val="decimal"/>
      <w:lvlText w:val=""/>
      <w:lvlJc w:val="left"/>
    </w:lvl>
    <w:lvl w:ilvl="8" w:tplc="86A2668C">
      <w:numFmt w:val="decimal"/>
      <w:lvlText w:val=""/>
      <w:lvlJc w:val="left"/>
    </w:lvl>
  </w:abstractNum>
  <w:abstractNum w:abstractNumId="14">
    <w:nsid w:val="41A7C4C9"/>
    <w:multiLevelType w:val="hybridMultilevel"/>
    <w:tmpl w:val="84E0EC54"/>
    <w:lvl w:ilvl="0" w:tplc="DF76656E">
      <w:start w:val="2"/>
      <w:numFmt w:val="decimal"/>
      <w:lvlText w:val="2.%1."/>
      <w:lvlJc w:val="left"/>
      <w:rPr>
        <w:color w:val="auto"/>
      </w:rPr>
    </w:lvl>
    <w:lvl w:ilvl="1" w:tplc="345E7B92">
      <w:numFmt w:val="decimal"/>
      <w:lvlText w:val=""/>
      <w:lvlJc w:val="left"/>
    </w:lvl>
    <w:lvl w:ilvl="2" w:tplc="266C8022">
      <w:numFmt w:val="decimal"/>
      <w:lvlText w:val=""/>
      <w:lvlJc w:val="left"/>
    </w:lvl>
    <w:lvl w:ilvl="3" w:tplc="059C8B4C">
      <w:numFmt w:val="decimal"/>
      <w:lvlText w:val=""/>
      <w:lvlJc w:val="left"/>
    </w:lvl>
    <w:lvl w:ilvl="4" w:tplc="683E9CDC">
      <w:numFmt w:val="decimal"/>
      <w:lvlText w:val=""/>
      <w:lvlJc w:val="left"/>
    </w:lvl>
    <w:lvl w:ilvl="5" w:tplc="0DD87520">
      <w:numFmt w:val="decimal"/>
      <w:lvlText w:val=""/>
      <w:lvlJc w:val="left"/>
    </w:lvl>
    <w:lvl w:ilvl="6" w:tplc="AE8839EA">
      <w:numFmt w:val="decimal"/>
      <w:lvlText w:val=""/>
      <w:lvlJc w:val="left"/>
    </w:lvl>
    <w:lvl w:ilvl="7" w:tplc="2D78CB3E">
      <w:numFmt w:val="decimal"/>
      <w:lvlText w:val=""/>
      <w:lvlJc w:val="left"/>
    </w:lvl>
    <w:lvl w:ilvl="8" w:tplc="9B7A36C6">
      <w:numFmt w:val="decimal"/>
      <w:lvlText w:val=""/>
      <w:lvlJc w:val="left"/>
    </w:lvl>
  </w:abstractNum>
  <w:abstractNum w:abstractNumId="15">
    <w:nsid w:val="431BD7B7"/>
    <w:multiLevelType w:val="hybridMultilevel"/>
    <w:tmpl w:val="E6D4D606"/>
    <w:lvl w:ilvl="0" w:tplc="1BFCE092">
      <w:start w:val="2"/>
      <w:numFmt w:val="decimal"/>
      <w:lvlText w:val="4.%1."/>
      <w:lvlJc w:val="left"/>
    </w:lvl>
    <w:lvl w:ilvl="1" w:tplc="E6B438A8">
      <w:numFmt w:val="decimal"/>
      <w:lvlText w:val=""/>
      <w:lvlJc w:val="left"/>
    </w:lvl>
    <w:lvl w:ilvl="2" w:tplc="F5066996">
      <w:numFmt w:val="decimal"/>
      <w:lvlText w:val=""/>
      <w:lvlJc w:val="left"/>
    </w:lvl>
    <w:lvl w:ilvl="3" w:tplc="10BEAE0A">
      <w:numFmt w:val="decimal"/>
      <w:lvlText w:val=""/>
      <w:lvlJc w:val="left"/>
    </w:lvl>
    <w:lvl w:ilvl="4" w:tplc="3C0C0E14">
      <w:numFmt w:val="decimal"/>
      <w:lvlText w:val=""/>
      <w:lvlJc w:val="left"/>
    </w:lvl>
    <w:lvl w:ilvl="5" w:tplc="810E78EA">
      <w:numFmt w:val="decimal"/>
      <w:lvlText w:val=""/>
      <w:lvlJc w:val="left"/>
    </w:lvl>
    <w:lvl w:ilvl="6" w:tplc="4672D936">
      <w:numFmt w:val="decimal"/>
      <w:lvlText w:val=""/>
      <w:lvlJc w:val="left"/>
    </w:lvl>
    <w:lvl w:ilvl="7" w:tplc="8EDE45D6">
      <w:numFmt w:val="decimal"/>
      <w:lvlText w:val=""/>
      <w:lvlJc w:val="left"/>
    </w:lvl>
    <w:lvl w:ilvl="8" w:tplc="7C927CF8">
      <w:numFmt w:val="decimal"/>
      <w:lvlText w:val=""/>
      <w:lvlJc w:val="left"/>
    </w:lvl>
  </w:abstractNum>
  <w:abstractNum w:abstractNumId="16">
    <w:nsid w:val="4353D0CD"/>
    <w:multiLevelType w:val="hybridMultilevel"/>
    <w:tmpl w:val="63C4E916"/>
    <w:lvl w:ilvl="0" w:tplc="9274DDDE">
      <w:start w:val="1"/>
      <w:numFmt w:val="bullet"/>
      <w:lvlText w:val="в"/>
      <w:lvlJc w:val="left"/>
    </w:lvl>
    <w:lvl w:ilvl="1" w:tplc="4B7E9168">
      <w:start w:val="1"/>
      <w:numFmt w:val="decimal"/>
      <w:lvlText w:val="13.%2."/>
      <w:lvlJc w:val="left"/>
    </w:lvl>
    <w:lvl w:ilvl="2" w:tplc="B2A63F7A">
      <w:numFmt w:val="decimal"/>
      <w:lvlText w:val=""/>
      <w:lvlJc w:val="left"/>
    </w:lvl>
    <w:lvl w:ilvl="3" w:tplc="A4281904">
      <w:numFmt w:val="decimal"/>
      <w:lvlText w:val=""/>
      <w:lvlJc w:val="left"/>
    </w:lvl>
    <w:lvl w:ilvl="4" w:tplc="F6025066">
      <w:numFmt w:val="decimal"/>
      <w:lvlText w:val=""/>
      <w:lvlJc w:val="left"/>
    </w:lvl>
    <w:lvl w:ilvl="5" w:tplc="D0B40856">
      <w:numFmt w:val="decimal"/>
      <w:lvlText w:val=""/>
      <w:lvlJc w:val="left"/>
    </w:lvl>
    <w:lvl w:ilvl="6" w:tplc="0AD257A0">
      <w:numFmt w:val="decimal"/>
      <w:lvlText w:val=""/>
      <w:lvlJc w:val="left"/>
    </w:lvl>
    <w:lvl w:ilvl="7" w:tplc="09F6830A">
      <w:numFmt w:val="decimal"/>
      <w:lvlText w:val=""/>
      <w:lvlJc w:val="left"/>
    </w:lvl>
    <w:lvl w:ilvl="8" w:tplc="7F94CB90">
      <w:numFmt w:val="decimal"/>
      <w:lvlText w:val=""/>
      <w:lvlJc w:val="left"/>
    </w:lvl>
  </w:abstractNum>
  <w:abstractNum w:abstractNumId="17">
    <w:nsid w:val="436C6125"/>
    <w:multiLevelType w:val="hybridMultilevel"/>
    <w:tmpl w:val="29BA4CF4"/>
    <w:lvl w:ilvl="0" w:tplc="7BD07354">
      <w:start w:val="1"/>
      <w:numFmt w:val="decimal"/>
      <w:lvlText w:val="5.%1."/>
      <w:lvlJc w:val="left"/>
    </w:lvl>
    <w:lvl w:ilvl="1" w:tplc="B8F65434">
      <w:numFmt w:val="decimal"/>
      <w:lvlText w:val=""/>
      <w:lvlJc w:val="left"/>
    </w:lvl>
    <w:lvl w:ilvl="2" w:tplc="B4DE58EC">
      <w:numFmt w:val="decimal"/>
      <w:lvlText w:val=""/>
      <w:lvlJc w:val="left"/>
    </w:lvl>
    <w:lvl w:ilvl="3" w:tplc="F2A434FA">
      <w:numFmt w:val="decimal"/>
      <w:lvlText w:val=""/>
      <w:lvlJc w:val="left"/>
    </w:lvl>
    <w:lvl w:ilvl="4" w:tplc="B3F8A892">
      <w:numFmt w:val="decimal"/>
      <w:lvlText w:val=""/>
      <w:lvlJc w:val="left"/>
    </w:lvl>
    <w:lvl w:ilvl="5" w:tplc="71C63BC2">
      <w:numFmt w:val="decimal"/>
      <w:lvlText w:val=""/>
      <w:lvlJc w:val="left"/>
    </w:lvl>
    <w:lvl w:ilvl="6" w:tplc="E090B5B6">
      <w:numFmt w:val="decimal"/>
      <w:lvlText w:val=""/>
      <w:lvlJc w:val="left"/>
    </w:lvl>
    <w:lvl w:ilvl="7" w:tplc="960A7FEE">
      <w:numFmt w:val="decimal"/>
      <w:lvlText w:val=""/>
      <w:lvlJc w:val="left"/>
    </w:lvl>
    <w:lvl w:ilvl="8" w:tplc="54BAD57A">
      <w:numFmt w:val="decimal"/>
      <w:lvlText w:val=""/>
      <w:lvlJc w:val="left"/>
    </w:lvl>
  </w:abstractNum>
  <w:abstractNum w:abstractNumId="18">
    <w:nsid w:val="4E6AFB66"/>
    <w:multiLevelType w:val="hybridMultilevel"/>
    <w:tmpl w:val="1AC41BD2"/>
    <w:lvl w:ilvl="0" w:tplc="95FA186A">
      <w:start w:val="1"/>
      <w:numFmt w:val="decimal"/>
      <w:lvlText w:val="4.%1."/>
      <w:lvlJc w:val="left"/>
    </w:lvl>
    <w:lvl w:ilvl="1" w:tplc="089A3AB6">
      <w:numFmt w:val="decimal"/>
      <w:lvlText w:val=""/>
      <w:lvlJc w:val="left"/>
    </w:lvl>
    <w:lvl w:ilvl="2" w:tplc="B176AA1E">
      <w:numFmt w:val="decimal"/>
      <w:lvlText w:val=""/>
      <w:lvlJc w:val="left"/>
    </w:lvl>
    <w:lvl w:ilvl="3" w:tplc="BF803C96">
      <w:numFmt w:val="decimal"/>
      <w:lvlText w:val=""/>
      <w:lvlJc w:val="left"/>
    </w:lvl>
    <w:lvl w:ilvl="4" w:tplc="A28A111E">
      <w:numFmt w:val="decimal"/>
      <w:lvlText w:val=""/>
      <w:lvlJc w:val="left"/>
    </w:lvl>
    <w:lvl w:ilvl="5" w:tplc="E8D4B62E">
      <w:numFmt w:val="decimal"/>
      <w:lvlText w:val=""/>
      <w:lvlJc w:val="left"/>
    </w:lvl>
    <w:lvl w:ilvl="6" w:tplc="72B28482">
      <w:numFmt w:val="decimal"/>
      <w:lvlText w:val=""/>
      <w:lvlJc w:val="left"/>
    </w:lvl>
    <w:lvl w:ilvl="7" w:tplc="154C73AA">
      <w:numFmt w:val="decimal"/>
      <w:lvlText w:val=""/>
      <w:lvlJc w:val="left"/>
    </w:lvl>
    <w:lvl w:ilvl="8" w:tplc="CC86DE10">
      <w:numFmt w:val="decimal"/>
      <w:lvlText w:val=""/>
      <w:lvlJc w:val="left"/>
    </w:lvl>
  </w:abstractNum>
  <w:abstractNum w:abstractNumId="19">
    <w:nsid w:val="519B500D"/>
    <w:multiLevelType w:val="hybridMultilevel"/>
    <w:tmpl w:val="3B160526"/>
    <w:lvl w:ilvl="0" w:tplc="C3CC2488">
      <w:start w:val="3"/>
      <w:numFmt w:val="decimal"/>
      <w:lvlText w:val="4.1.%1."/>
      <w:lvlJc w:val="left"/>
    </w:lvl>
    <w:lvl w:ilvl="1" w:tplc="BAF2585E">
      <w:numFmt w:val="decimal"/>
      <w:lvlText w:val=""/>
      <w:lvlJc w:val="left"/>
    </w:lvl>
    <w:lvl w:ilvl="2" w:tplc="AA2A8030">
      <w:numFmt w:val="decimal"/>
      <w:lvlText w:val=""/>
      <w:lvlJc w:val="left"/>
    </w:lvl>
    <w:lvl w:ilvl="3" w:tplc="51D4B49E">
      <w:numFmt w:val="decimal"/>
      <w:lvlText w:val=""/>
      <w:lvlJc w:val="left"/>
    </w:lvl>
    <w:lvl w:ilvl="4" w:tplc="A5866FAE">
      <w:numFmt w:val="decimal"/>
      <w:lvlText w:val=""/>
      <w:lvlJc w:val="left"/>
    </w:lvl>
    <w:lvl w:ilvl="5" w:tplc="033EB532">
      <w:numFmt w:val="decimal"/>
      <w:lvlText w:val=""/>
      <w:lvlJc w:val="left"/>
    </w:lvl>
    <w:lvl w:ilvl="6" w:tplc="BEDA68F4">
      <w:numFmt w:val="decimal"/>
      <w:lvlText w:val=""/>
      <w:lvlJc w:val="left"/>
    </w:lvl>
    <w:lvl w:ilvl="7" w:tplc="F59C2BDE">
      <w:numFmt w:val="decimal"/>
      <w:lvlText w:val=""/>
      <w:lvlJc w:val="left"/>
    </w:lvl>
    <w:lvl w:ilvl="8" w:tplc="64A0CDFC">
      <w:numFmt w:val="decimal"/>
      <w:lvlText w:val=""/>
      <w:lvlJc w:val="left"/>
    </w:lvl>
  </w:abstractNum>
  <w:abstractNum w:abstractNumId="20">
    <w:nsid w:val="54E49EB4"/>
    <w:multiLevelType w:val="hybridMultilevel"/>
    <w:tmpl w:val="9E6044BC"/>
    <w:lvl w:ilvl="0" w:tplc="49D86004">
      <w:start w:val="1"/>
      <w:numFmt w:val="decimal"/>
      <w:lvlText w:val="15.%1."/>
      <w:lvlJc w:val="left"/>
    </w:lvl>
    <w:lvl w:ilvl="1" w:tplc="170A3F8A">
      <w:numFmt w:val="decimal"/>
      <w:lvlText w:val=""/>
      <w:lvlJc w:val="left"/>
    </w:lvl>
    <w:lvl w:ilvl="2" w:tplc="02C45F78">
      <w:numFmt w:val="decimal"/>
      <w:lvlText w:val=""/>
      <w:lvlJc w:val="left"/>
    </w:lvl>
    <w:lvl w:ilvl="3" w:tplc="E7B24150">
      <w:numFmt w:val="decimal"/>
      <w:lvlText w:val=""/>
      <w:lvlJc w:val="left"/>
    </w:lvl>
    <w:lvl w:ilvl="4" w:tplc="1DBACB8A">
      <w:numFmt w:val="decimal"/>
      <w:lvlText w:val=""/>
      <w:lvlJc w:val="left"/>
    </w:lvl>
    <w:lvl w:ilvl="5" w:tplc="10529460">
      <w:numFmt w:val="decimal"/>
      <w:lvlText w:val=""/>
      <w:lvlJc w:val="left"/>
    </w:lvl>
    <w:lvl w:ilvl="6" w:tplc="BCD6F43A">
      <w:numFmt w:val="decimal"/>
      <w:lvlText w:val=""/>
      <w:lvlJc w:val="left"/>
    </w:lvl>
    <w:lvl w:ilvl="7" w:tplc="FCDE594A">
      <w:numFmt w:val="decimal"/>
      <w:lvlText w:val=""/>
      <w:lvlJc w:val="left"/>
    </w:lvl>
    <w:lvl w:ilvl="8" w:tplc="F618B93E">
      <w:numFmt w:val="decimal"/>
      <w:lvlText w:val=""/>
      <w:lvlJc w:val="left"/>
    </w:lvl>
  </w:abstractNum>
  <w:abstractNum w:abstractNumId="21">
    <w:nsid w:val="628C895D"/>
    <w:multiLevelType w:val="hybridMultilevel"/>
    <w:tmpl w:val="5E2AD8A6"/>
    <w:lvl w:ilvl="0" w:tplc="E9144548">
      <w:start w:val="1"/>
      <w:numFmt w:val="decimal"/>
      <w:lvlText w:val="6.%1."/>
      <w:lvlJc w:val="left"/>
    </w:lvl>
    <w:lvl w:ilvl="1" w:tplc="3BF0F50C">
      <w:numFmt w:val="decimal"/>
      <w:lvlText w:val=""/>
      <w:lvlJc w:val="left"/>
    </w:lvl>
    <w:lvl w:ilvl="2" w:tplc="89FE78FA">
      <w:numFmt w:val="decimal"/>
      <w:lvlText w:val=""/>
      <w:lvlJc w:val="left"/>
    </w:lvl>
    <w:lvl w:ilvl="3" w:tplc="6BE83916">
      <w:numFmt w:val="decimal"/>
      <w:lvlText w:val=""/>
      <w:lvlJc w:val="left"/>
    </w:lvl>
    <w:lvl w:ilvl="4" w:tplc="79B46B34">
      <w:numFmt w:val="decimal"/>
      <w:lvlText w:val=""/>
      <w:lvlJc w:val="left"/>
    </w:lvl>
    <w:lvl w:ilvl="5" w:tplc="31643CA8">
      <w:numFmt w:val="decimal"/>
      <w:lvlText w:val=""/>
      <w:lvlJc w:val="left"/>
    </w:lvl>
    <w:lvl w:ilvl="6" w:tplc="6602B76C">
      <w:numFmt w:val="decimal"/>
      <w:lvlText w:val=""/>
      <w:lvlJc w:val="left"/>
    </w:lvl>
    <w:lvl w:ilvl="7" w:tplc="183AC0D2">
      <w:numFmt w:val="decimal"/>
      <w:lvlText w:val=""/>
      <w:lvlJc w:val="left"/>
    </w:lvl>
    <w:lvl w:ilvl="8" w:tplc="CB3E859A">
      <w:numFmt w:val="decimal"/>
      <w:lvlText w:val=""/>
      <w:lvlJc w:val="left"/>
    </w:lvl>
  </w:abstractNum>
  <w:abstractNum w:abstractNumId="22">
    <w:nsid w:val="62BBD95A"/>
    <w:multiLevelType w:val="hybridMultilevel"/>
    <w:tmpl w:val="7E367F06"/>
    <w:lvl w:ilvl="0" w:tplc="A762D1EE">
      <w:start w:val="1"/>
      <w:numFmt w:val="decimal"/>
      <w:lvlText w:val="4.3.%1."/>
      <w:lvlJc w:val="left"/>
    </w:lvl>
    <w:lvl w:ilvl="1" w:tplc="413E47DE">
      <w:numFmt w:val="decimal"/>
      <w:lvlText w:val=""/>
      <w:lvlJc w:val="left"/>
    </w:lvl>
    <w:lvl w:ilvl="2" w:tplc="86F28CDC">
      <w:numFmt w:val="decimal"/>
      <w:lvlText w:val=""/>
      <w:lvlJc w:val="left"/>
    </w:lvl>
    <w:lvl w:ilvl="3" w:tplc="3CEA4876">
      <w:numFmt w:val="decimal"/>
      <w:lvlText w:val=""/>
      <w:lvlJc w:val="left"/>
    </w:lvl>
    <w:lvl w:ilvl="4" w:tplc="48BE02F2">
      <w:numFmt w:val="decimal"/>
      <w:lvlText w:val=""/>
      <w:lvlJc w:val="left"/>
    </w:lvl>
    <w:lvl w:ilvl="5" w:tplc="4A06422C">
      <w:numFmt w:val="decimal"/>
      <w:lvlText w:val=""/>
      <w:lvlJc w:val="left"/>
    </w:lvl>
    <w:lvl w:ilvl="6" w:tplc="117C3054">
      <w:numFmt w:val="decimal"/>
      <w:lvlText w:val=""/>
      <w:lvlJc w:val="left"/>
    </w:lvl>
    <w:lvl w:ilvl="7" w:tplc="71346CBC">
      <w:numFmt w:val="decimal"/>
      <w:lvlText w:val=""/>
      <w:lvlJc w:val="left"/>
    </w:lvl>
    <w:lvl w:ilvl="8" w:tplc="F4480214">
      <w:numFmt w:val="decimal"/>
      <w:lvlText w:val=""/>
      <w:lvlJc w:val="left"/>
    </w:lvl>
  </w:abstractNum>
  <w:abstractNum w:abstractNumId="23">
    <w:nsid w:val="6763845E"/>
    <w:multiLevelType w:val="hybridMultilevel"/>
    <w:tmpl w:val="5B180698"/>
    <w:lvl w:ilvl="0" w:tplc="481A8B24">
      <w:start w:val="1"/>
      <w:numFmt w:val="decimal"/>
      <w:lvlText w:val="10.%1."/>
      <w:lvlJc w:val="left"/>
    </w:lvl>
    <w:lvl w:ilvl="1" w:tplc="79ECBFB6">
      <w:numFmt w:val="decimal"/>
      <w:lvlText w:val=""/>
      <w:lvlJc w:val="left"/>
    </w:lvl>
    <w:lvl w:ilvl="2" w:tplc="2B689B6E">
      <w:numFmt w:val="decimal"/>
      <w:lvlText w:val=""/>
      <w:lvlJc w:val="left"/>
    </w:lvl>
    <w:lvl w:ilvl="3" w:tplc="436022B4">
      <w:numFmt w:val="decimal"/>
      <w:lvlText w:val=""/>
      <w:lvlJc w:val="left"/>
    </w:lvl>
    <w:lvl w:ilvl="4" w:tplc="9AA2B8F4">
      <w:numFmt w:val="decimal"/>
      <w:lvlText w:val=""/>
      <w:lvlJc w:val="left"/>
    </w:lvl>
    <w:lvl w:ilvl="5" w:tplc="E10C4ED0">
      <w:numFmt w:val="decimal"/>
      <w:lvlText w:val=""/>
      <w:lvlJc w:val="left"/>
    </w:lvl>
    <w:lvl w:ilvl="6" w:tplc="D3B8FB80">
      <w:numFmt w:val="decimal"/>
      <w:lvlText w:val=""/>
      <w:lvlJc w:val="left"/>
    </w:lvl>
    <w:lvl w:ilvl="7" w:tplc="00DE93B8">
      <w:numFmt w:val="decimal"/>
      <w:lvlText w:val=""/>
      <w:lvlJc w:val="left"/>
    </w:lvl>
    <w:lvl w:ilvl="8" w:tplc="7F08C996">
      <w:numFmt w:val="decimal"/>
      <w:lvlText w:val=""/>
      <w:lvlJc w:val="left"/>
    </w:lvl>
  </w:abstractNum>
  <w:abstractNum w:abstractNumId="24">
    <w:nsid w:val="6B68079A"/>
    <w:multiLevelType w:val="hybridMultilevel"/>
    <w:tmpl w:val="9A30915A"/>
    <w:lvl w:ilvl="0" w:tplc="B42EB4D2">
      <w:start w:val="1"/>
      <w:numFmt w:val="decimal"/>
      <w:lvlText w:val="3.%1."/>
      <w:lvlJc w:val="left"/>
    </w:lvl>
    <w:lvl w:ilvl="1" w:tplc="62BEA8FC">
      <w:numFmt w:val="decimal"/>
      <w:lvlText w:val=""/>
      <w:lvlJc w:val="left"/>
    </w:lvl>
    <w:lvl w:ilvl="2" w:tplc="7262A52E">
      <w:numFmt w:val="decimal"/>
      <w:lvlText w:val=""/>
      <w:lvlJc w:val="left"/>
    </w:lvl>
    <w:lvl w:ilvl="3" w:tplc="6810BDE2">
      <w:numFmt w:val="decimal"/>
      <w:lvlText w:val=""/>
      <w:lvlJc w:val="left"/>
    </w:lvl>
    <w:lvl w:ilvl="4" w:tplc="29761F8A">
      <w:numFmt w:val="decimal"/>
      <w:lvlText w:val=""/>
      <w:lvlJc w:val="left"/>
    </w:lvl>
    <w:lvl w:ilvl="5" w:tplc="5C9C42DC">
      <w:numFmt w:val="decimal"/>
      <w:lvlText w:val=""/>
      <w:lvlJc w:val="left"/>
    </w:lvl>
    <w:lvl w:ilvl="6" w:tplc="7846BC24">
      <w:numFmt w:val="decimal"/>
      <w:lvlText w:val=""/>
      <w:lvlJc w:val="left"/>
    </w:lvl>
    <w:lvl w:ilvl="7" w:tplc="496E6966">
      <w:numFmt w:val="decimal"/>
      <w:lvlText w:val=""/>
      <w:lvlJc w:val="left"/>
    </w:lvl>
    <w:lvl w:ilvl="8" w:tplc="DCCC142C">
      <w:numFmt w:val="decimal"/>
      <w:lvlText w:val=""/>
      <w:lvlJc w:val="left"/>
    </w:lvl>
  </w:abstractNum>
  <w:abstractNum w:abstractNumId="25">
    <w:nsid w:val="71F32454"/>
    <w:multiLevelType w:val="hybridMultilevel"/>
    <w:tmpl w:val="0CF46E30"/>
    <w:lvl w:ilvl="0" w:tplc="BCA82E94">
      <w:start w:val="2"/>
      <w:numFmt w:val="decimal"/>
      <w:lvlText w:val="16.%1."/>
      <w:lvlJc w:val="left"/>
    </w:lvl>
    <w:lvl w:ilvl="1" w:tplc="66CE509E">
      <w:numFmt w:val="decimal"/>
      <w:lvlText w:val=""/>
      <w:lvlJc w:val="left"/>
    </w:lvl>
    <w:lvl w:ilvl="2" w:tplc="3EF0E4DC">
      <w:numFmt w:val="decimal"/>
      <w:lvlText w:val=""/>
      <w:lvlJc w:val="left"/>
    </w:lvl>
    <w:lvl w:ilvl="3" w:tplc="5192BE4A">
      <w:numFmt w:val="decimal"/>
      <w:lvlText w:val=""/>
      <w:lvlJc w:val="left"/>
    </w:lvl>
    <w:lvl w:ilvl="4" w:tplc="D6FC08FC">
      <w:numFmt w:val="decimal"/>
      <w:lvlText w:val=""/>
      <w:lvlJc w:val="left"/>
    </w:lvl>
    <w:lvl w:ilvl="5" w:tplc="2DB253F2">
      <w:numFmt w:val="decimal"/>
      <w:lvlText w:val=""/>
      <w:lvlJc w:val="left"/>
    </w:lvl>
    <w:lvl w:ilvl="6" w:tplc="C5DE8E6A">
      <w:numFmt w:val="decimal"/>
      <w:lvlText w:val=""/>
      <w:lvlJc w:val="left"/>
    </w:lvl>
    <w:lvl w:ilvl="7" w:tplc="071AF160">
      <w:numFmt w:val="decimal"/>
      <w:lvlText w:val=""/>
      <w:lvlJc w:val="left"/>
    </w:lvl>
    <w:lvl w:ilvl="8" w:tplc="8C0C3380">
      <w:numFmt w:val="decimal"/>
      <w:lvlText w:val=""/>
      <w:lvlJc w:val="left"/>
    </w:lvl>
  </w:abstractNum>
  <w:abstractNum w:abstractNumId="26">
    <w:nsid w:val="721DA317"/>
    <w:multiLevelType w:val="hybridMultilevel"/>
    <w:tmpl w:val="076ADA7E"/>
    <w:lvl w:ilvl="0" w:tplc="D1543256">
      <w:start w:val="1"/>
      <w:numFmt w:val="bullet"/>
      <w:lvlText w:val="и"/>
      <w:lvlJc w:val="left"/>
    </w:lvl>
    <w:lvl w:ilvl="1" w:tplc="83D61EB4">
      <w:start w:val="2"/>
      <w:numFmt w:val="decimal"/>
      <w:lvlText w:val="8.%2."/>
      <w:lvlJc w:val="left"/>
    </w:lvl>
    <w:lvl w:ilvl="2" w:tplc="38C6894E">
      <w:numFmt w:val="decimal"/>
      <w:lvlText w:val=""/>
      <w:lvlJc w:val="left"/>
    </w:lvl>
    <w:lvl w:ilvl="3" w:tplc="13BED6B6">
      <w:numFmt w:val="decimal"/>
      <w:lvlText w:val=""/>
      <w:lvlJc w:val="left"/>
    </w:lvl>
    <w:lvl w:ilvl="4" w:tplc="9BC2C6C8">
      <w:numFmt w:val="decimal"/>
      <w:lvlText w:val=""/>
      <w:lvlJc w:val="left"/>
    </w:lvl>
    <w:lvl w:ilvl="5" w:tplc="73109932">
      <w:numFmt w:val="decimal"/>
      <w:lvlText w:val=""/>
      <w:lvlJc w:val="left"/>
    </w:lvl>
    <w:lvl w:ilvl="6" w:tplc="B83A177E">
      <w:numFmt w:val="decimal"/>
      <w:lvlText w:val=""/>
      <w:lvlJc w:val="left"/>
    </w:lvl>
    <w:lvl w:ilvl="7" w:tplc="816A3B52">
      <w:numFmt w:val="decimal"/>
      <w:lvlText w:val=""/>
      <w:lvlJc w:val="left"/>
    </w:lvl>
    <w:lvl w:ilvl="8" w:tplc="1C565B28">
      <w:numFmt w:val="decimal"/>
      <w:lvlText w:val=""/>
      <w:lvlJc w:val="left"/>
    </w:lvl>
  </w:abstractNum>
  <w:abstractNum w:abstractNumId="27">
    <w:nsid w:val="75A2A8D4"/>
    <w:multiLevelType w:val="hybridMultilevel"/>
    <w:tmpl w:val="FA6235EC"/>
    <w:lvl w:ilvl="0" w:tplc="F258BB06">
      <w:start w:val="1"/>
      <w:numFmt w:val="bullet"/>
      <w:lvlText w:val="-"/>
      <w:lvlJc w:val="left"/>
    </w:lvl>
    <w:lvl w:ilvl="1" w:tplc="87C0585C">
      <w:numFmt w:val="decimal"/>
      <w:lvlText w:val=""/>
      <w:lvlJc w:val="left"/>
    </w:lvl>
    <w:lvl w:ilvl="2" w:tplc="554239FE">
      <w:numFmt w:val="decimal"/>
      <w:lvlText w:val=""/>
      <w:lvlJc w:val="left"/>
    </w:lvl>
    <w:lvl w:ilvl="3" w:tplc="1E5639BA">
      <w:numFmt w:val="decimal"/>
      <w:lvlText w:val=""/>
      <w:lvlJc w:val="left"/>
    </w:lvl>
    <w:lvl w:ilvl="4" w:tplc="151E8BB6">
      <w:numFmt w:val="decimal"/>
      <w:lvlText w:val=""/>
      <w:lvlJc w:val="left"/>
    </w:lvl>
    <w:lvl w:ilvl="5" w:tplc="2CB6D0F2">
      <w:numFmt w:val="decimal"/>
      <w:lvlText w:val=""/>
      <w:lvlJc w:val="left"/>
    </w:lvl>
    <w:lvl w:ilvl="6" w:tplc="783862C4">
      <w:numFmt w:val="decimal"/>
      <w:lvlText w:val=""/>
      <w:lvlJc w:val="left"/>
    </w:lvl>
    <w:lvl w:ilvl="7" w:tplc="999EDD64">
      <w:numFmt w:val="decimal"/>
      <w:lvlText w:val=""/>
      <w:lvlJc w:val="left"/>
    </w:lvl>
    <w:lvl w:ilvl="8" w:tplc="EE6A0D02">
      <w:numFmt w:val="decimal"/>
      <w:lvlText w:val=""/>
      <w:lvlJc w:val="left"/>
    </w:lvl>
  </w:abstractNum>
  <w:abstractNum w:abstractNumId="28">
    <w:nsid w:val="79838CB2"/>
    <w:multiLevelType w:val="hybridMultilevel"/>
    <w:tmpl w:val="666EE9F0"/>
    <w:lvl w:ilvl="0" w:tplc="478C49D6">
      <w:start w:val="1"/>
      <w:numFmt w:val="bullet"/>
      <w:lvlText w:val="-"/>
      <w:lvlJc w:val="left"/>
    </w:lvl>
    <w:lvl w:ilvl="1" w:tplc="11B476C4">
      <w:numFmt w:val="decimal"/>
      <w:lvlText w:val=""/>
      <w:lvlJc w:val="left"/>
    </w:lvl>
    <w:lvl w:ilvl="2" w:tplc="AAD8D0A2">
      <w:numFmt w:val="decimal"/>
      <w:lvlText w:val=""/>
      <w:lvlJc w:val="left"/>
    </w:lvl>
    <w:lvl w:ilvl="3" w:tplc="64801418">
      <w:numFmt w:val="decimal"/>
      <w:lvlText w:val=""/>
      <w:lvlJc w:val="left"/>
    </w:lvl>
    <w:lvl w:ilvl="4" w:tplc="2056DA24">
      <w:numFmt w:val="decimal"/>
      <w:lvlText w:val=""/>
      <w:lvlJc w:val="left"/>
    </w:lvl>
    <w:lvl w:ilvl="5" w:tplc="5596D030">
      <w:numFmt w:val="decimal"/>
      <w:lvlText w:val=""/>
      <w:lvlJc w:val="left"/>
    </w:lvl>
    <w:lvl w:ilvl="6" w:tplc="4094E0E0">
      <w:numFmt w:val="decimal"/>
      <w:lvlText w:val=""/>
      <w:lvlJc w:val="left"/>
    </w:lvl>
    <w:lvl w:ilvl="7" w:tplc="76E47AAE">
      <w:numFmt w:val="decimal"/>
      <w:lvlText w:val=""/>
      <w:lvlJc w:val="left"/>
    </w:lvl>
    <w:lvl w:ilvl="8" w:tplc="06D0CBAE">
      <w:numFmt w:val="decimal"/>
      <w:lvlText w:val=""/>
      <w:lvlJc w:val="left"/>
    </w:lvl>
  </w:abstractNum>
  <w:abstractNum w:abstractNumId="29">
    <w:nsid w:val="7C83E458"/>
    <w:multiLevelType w:val="hybridMultilevel"/>
    <w:tmpl w:val="A1C47BA0"/>
    <w:lvl w:ilvl="0" w:tplc="0BCA8194">
      <w:start w:val="1"/>
      <w:numFmt w:val="bullet"/>
      <w:lvlText w:val="в"/>
      <w:lvlJc w:val="left"/>
    </w:lvl>
    <w:lvl w:ilvl="1" w:tplc="973E9C24">
      <w:start w:val="3"/>
      <w:numFmt w:val="decimal"/>
      <w:lvlText w:val="4.2.%2."/>
      <w:lvlJc w:val="left"/>
    </w:lvl>
    <w:lvl w:ilvl="2" w:tplc="984AB660">
      <w:numFmt w:val="decimal"/>
      <w:lvlText w:val=""/>
      <w:lvlJc w:val="left"/>
    </w:lvl>
    <w:lvl w:ilvl="3" w:tplc="27A06B70">
      <w:numFmt w:val="decimal"/>
      <w:lvlText w:val=""/>
      <w:lvlJc w:val="left"/>
    </w:lvl>
    <w:lvl w:ilvl="4" w:tplc="33D610F6">
      <w:numFmt w:val="decimal"/>
      <w:lvlText w:val=""/>
      <w:lvlJc w:val="left"/>
    </w:lvl>
    <w:lvl w:ilvl="5" w:tplc="1E0294C0">
      <w:numFmt w:val="decimal"/>
      <w:lvlText w:val=""/>
      <w:lvlJc w:val="left"/>
    </w:lvl>
    <w:lvl w:ilvl="6" w:tplc="1F1E487A">
      <w:numFmt w:val="decimal"/>
      <w:lvlText w:val=""/>
      <w:lvlJc w:val="left"/>
    </w:lvl>
    <w:lvl w:ilvl="7" w:tplc="07827BB2">
      <w:numFmt w:val="decimal"/>
      <w:lvlText w:val=""/>
      <w:lvlJc w:val="left"/>
    </w:lvl>
    <w:lvl w:ilvl="8" w:tplc="F1283814">
      <w:numFmt w:val="decimal"/>
      <w:lvlText w:val=""/>
      <w:lvlJc w:val="left"/>
    </w:lvl>
  </w:abstractNum>
  <w:num w:numId="1">
    <w:abstractNumId w:val="14"/>
  </w:num>
  <w:num w:numId="2">
    <w:abstractNumId w:val="24"/>
  </w:num>
  <w:num w:numId="3">
    <w:abstractNumId w:val="18"/>
  </w:num>
  <w:num w:numId="4">
    <w:abstractNumId w:val="8"/>
  </w:num>
  <w:num w:numId="5">
    <w:abstractNumId w:val="19"/>
  </w:num>
  <w:num w:numId="6">
    <w:abstractNumId w:val="15"/>
  </w:num>
  <w:num w:numId="7">
    <w:abstractNumId w:val="13"/>
  </w:num>
  <w:num w:numId="8">
    <w:abstractNumId w:val="29"/>
  </w:num>
  <w:num w:numId="9">
    <w:abstractNumId w:val="7"/>
  </w:num>
  <w:num w:numId="10">
    <w:abstractNumId w:val="22"/>
  </w:num>
  <w:num w:numId="11">
    <w:abstractNumId w:val="17"/>
  </w:num>
  <w:num w:numId="12">
    <w:abstractNumId w:val="21"/>
  </w:num>
  <w:num w:numId="13">
    <w:abstractNumId w:val="11"/>
  </w:num>
  <w:num w:numId="14">
    <w:abstractNumId w:val="26"/>
  </w:num>
  <w:num w:numId="15">
    <w:abstractNumId w:val="6"/>
  </w:num>
  <w:num w:numId="16">
    <w:abstractNumId w:val="10"/>
  </w:num>
  <w:num w:numId="17">
    <w:abstractNumId w:val="23"/>
  </w:num>
  <w:num w:numId="18">
    <w:abstractNumId w:val="27"/>
  </w:num>
  <w:num w:numId="19">
    <w:abstractNumId w:val="3"/>
  </w:num>
  <w:num w:numId="20">
    <w:abstractNumId w:val="28"/>
  </w:num>
  <w:num w:numId="21">
    <w:abstractNumId w:val="16"/>
  </w:num>
  <w:num w:numId="22">
    <w:abstractNumId w:val="4"/>
  </w:num>
  <w:num w:numId="23">
    <w:abstractNumId w:val="5"/>
  </w:num>
  <w:num w:numId="24">
    <w:abstractNumId w:val="20"/>
  </w:num>
  <w:num w:numId="25">
    <w:abstractNumId w:val="25"/>
  </w:num>
  <w:num w:numId="26">
    <w:abstractNumId w:val="9"/>
  </w:num>
  <w:num w:numId="27">
    <w:abstractNumId w:val="2"/>
  </w:num>
  <w:num w:numId="28">
    <w:abstractNumId w:val="0"/>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9D"/>
    <w:rsid w:val="00016619"/>
    <w:rsid w:val="00035517"/>
    <w:rsid w:val="001069BB"/>
    <w:rsid w:val="00263DE3"/>
    <w:rsid w:val="00480B92"/>
    <w:rsid w:val="004A0DC4"/>
    <w:rsid w:val="00567089"/>
    <w:rsid w:val="005774F3"/>
    <w:rsid w:val="006746C9"/>
    <w:rsid w:val="006B65FB"/>
    <w:rsid w:val="007300C1"/>
    <w:rsid w:val="00763DAC"/>
    <w:rsid w:val="00850AC7"/>
    <w:rsid w:val="00912821"/>
    <w:rsid w:val="00AF359C"/>
    <w:rsid w:val="00BA1C74"/>
    <w:rsid w:val="00D226FF"/>
    <w:rsid w:val="00DE7F15"/>
    <w:rsid w:val="00E171E0"/>
    <w:rsid w:val="00E9679A"/>
    <w:rsid w:val="00EE6D4C"/>
    <w:rsid w:val="00F8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DC4"/>
    <w:rPr>
      <w:rFonts w:ascii="Tahoma" w:hAnsi="Tahoma" w:cs="Tahoma"/>
      <w:sz w:val="16"/>
      <w:szCs w:val="16"/>
    </w:rPr>
  </w:style>
  <w:style w:type="character" w:customStyle="1" w:styleId="a4">
    <w:name w:val="Текст выноски Знак"/>
    <w:basedOn w:val="a0"/>
    <w:link w:val="a3"/>
    <w:uiPriority w:val="99"/>
    <w:semiHidden/>
    <w:rsid w:val="004A0DC4"/>
    <w:rPr>
      <w:rFonts w:ascii="Tahoma" w:hAnsi="Tahoma" w:cs="Tahoma"/>
      <w:sz w:val="16"/>
      <w:szCs w:val="16"/>
    </w:rPr>
  </w:style>
  <w:style w:type="character" w:styleId="a5">
    <w:name w:val="Hyperlink"/>
    <w:basedOn w:val="a0"/>
    <w:uiPriority w:val="99"/>
    <w:unhideWhenUsed/>
    <w:rsid w:val="00912821"/>
    <w:rPr>
      <w:color w:val="0000FF" w:themeColor="hyperlink"/>
      <w:u w:val="single"/>
    </w:rPr>
  </w:style>
  <w:style w:type="paragraph" w:styleId="a6">
    <w:name w:val="List Paragraph"/>
    <w:basedOn w:val="a"/>
    <w:uiPriority w:val="34"/>
    <w:qFormat/>
    <w:rsid w:val="006B6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DC4"/>
    <w:rPr>
      <w:rFonts w:ascii="Tahoma" w:hAnsi="Tahoma" w:cs="Tahoma"/>
      <w:sz w:val="16"/>
      <w:szCs w:val="16"/>
    </w:rPr>
  </w:style>
  <w:style w:type="character" w:customStyle="1" w:styleId="a4">
    <w:name w:val="Текст выноски Знак"/>
    <w:basedOn w:val="a0"/>
    <w:link w:val="a3"/>
    <w:uiPriority w:val="99"/>
    <w:semiHidden/>
    <w:rsid w:val="004A0DC4"/>
    <w:rPr>
      <w:rFonts w:ascii="Tahoma" w:hAnsi="Tahoma" w:cs="Tahoma"/>
      <w:sz w:val="16"/>
      <w:szCs w:val="16"/>
    </w:rPr>
  </w:style>
  <w:style w:type="character" w:styleId="a5">
    <w:name w:val="Hyperlink"/>
    <w:basedOn w:val="a0"/>
    <w:uiPriority w:val="99"/>
    <w:unhideWhenUsed/>
    <w:rsid w:val="00912821"/>
    <w:rPr>
      <w:color w:val="0000FF" w:themeColor="hyperlink"/>
      <w:u w:val="single"/>
    </w:rPr>
  </w:style>
  <w:style w:type="paragraph" w:styleId="a6">
    <w:name w:val="List Paragraph"/>
    <w:basedOn w:val="a"/>
    <w:uiPriority w:val="34"/>
    <w:qFormat/>
    <w:rsid w:val="006B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t.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6825</Words>
  <Characters>38908</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Lokki</cp:lastModifiedBy>
  <cp:revision>12</cp:revision>
  <dcterms:created xsi:type="dcterms:W3CDTF">2023-10-18T11:12:00Z</dcterms:created>
  <dcterms:modified xsi:type="dcterms:W3CDTF">2023-10-18T13:14:00Z</dcterms:modified>
</cp:coreProperties>
</file>